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64A" w:rsidRDefault="00CD44C6">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w:t>
      </w:r>
      <w:r>
        <w:rPr>
          <w:rFonts w:ascii="Arial" w:eastAsia="宋体" w:hAnsi="Arial" w:cs="Arial" w:hint="eastAsia"/>
          <w:b/>
          <w:bCs/>
          <w:sz w:val="22"/>
          <w:szCs w:val="22"/>
          <w:lang w:val="en-US" w:eastAsia="zh-CN"/>
        </w:rPr>
        <w:t xml:space="preserve">3                                     </w:t>
      </w:r>
      <w:r>
        <w:rPr>
          <w:rFonts w:ascii="Arial" w:hAnsi="Arial" w:cs="Arial"/>
          <w:b/>
          <w:bCs/>
          <w:sz w:val="22"/>
          <w:szCs w:val="22"/>
        </w:rPr>
        <w:tab/>
      </w:r>
      <w:r>
        <w:rPr>
          <w:rFonts w:ascii="Arial" w:eastAsia="宋体" w:hAnsi="Arial" w:cs="Arial" w:hint="eastAsia"/>
          <w:b/>
          <w:bCs/>
          <w:sz w:val="22"/>
          <w:szCs w:val="22"/>
          <w:lang w:val="en-US" w:eastAsia="zh-CN"/>
        </w:rPr>
        <w:t xml:space="preserve">                               </w:t>
      </w:r>
      <w:r>
        <w:rPr>
          <w:rFonts w:ascii="Arial" w:hAnsi="Arial" w:cs="Arial"/>
          <w:b/>
          <w:bCs/>
          <w:sz w:val="22"/>
          <w:szCs w:val="22"/>
        </w:rPr>
        <w:t>R1-180</w:t>
      </w:r>
      <w:r>
        <w:rPr>
          <w:rFonts w:ascii="Arial" w:eastAsia="宋体" w:hAnsi="Arial" w:cs="Arial" w:hint="eastAsia"/>
          <w:b/>
          <w:bCs/>
          <w:sz w:val="22"/>
          <w:szCs w:val="22"/>
          <w:lang w:val="en-US" w:eastAsia="zh-CN"/>
        </w:rPr>
        <w:t>6098</w:t>
      </w:r>
    </w:p>
    <w:p w:rsidR="00DA364A" w:rsidRDefault="00CD44C6">
      <w:pPr>
        <w:pStyle w:val="ae"/>
        <w:snapToGrid w:val="0"/>
        <w:spacing w:afterLines="50" w:after="180"/>
        <w:rPr>
          <w:rFonts w:eastAsia="MS Mincho" w:cs="Arial"/>
          <w:bCs/>
          <w:sz w:val="22"/>
          <w:szCs w:val="22"/>
          <w:lang w:eastAsia="ja-JP"/>
        </w:rPr>
      </w:pPr>
      <w:r>
        <w:rPr>
          <w:rFonts w:eastAsia="宋体" w:cs="Arial" w:hint="eastAsia"/>
          <w:bCs/>
          <w:sz w:val="22"/>
          <w:szCs w:val="22"/>
          <w:lang w:eastAsia="zh-CN"/>
        </w:rPr>
        <w:t>Busan</w:t>
      </w:r>
      <w:r>
        <w:rPr>
          <w:rFonts w:eastAsia="MS Mincho" w:cs="Arial"/>
          <w:bCs/>
          <w:sz w:val="22"/>
          <w:szCs w:val="22"/>
          <w:lang w:eastAsia="ja-JP"/>
        </w:rPr>
        <w:t xml:space="preserve">, </w:t>
      </w:r>
      <w:r>
        <w:rPr>
          <w:rFonts w:eastAsia="宋体" w:cs="Arial" w:hint="eastAsia"/>
          <w:bCs/>
          <w:sz w:val="22"/>
          <w:szCs w:val="22"/>
          <w:lang w:eastAsia="zh-CN"/>
        </w:rPr>
        <w:t>Korea</w:t>
      </w:r>
      <w:r>
        <w:rPr>
          <w:rFonts w:eastAsia="MS Mincho" w:cs="Arial"/>
          <w:bCs/>
          <w:sz w:val="22"/>
          <w:szCs w:val="22"/>
          <w:lang w:eastAsia="ja-JP"/>
        </w:rPr>
        <w:t xml:space="preserve">, </w:t>
      </w:r>
      <w:r>
        <w:rPr>
          <w:rFonts w:eastAsia="宋体" w:cs="Arial" w:hint="eastAsia"/>
          <w:bCs/>
          <w:sz w:val="22"/>
          <w:szCs w:val="22"/>
          <w:lang w:eastAsia="zh-CN"/>
        </w:rPr>
        <w:t>May 21</w:t>
      </w:r>
      <w:r>
        <w:rPr>
          <w:rFonts w:eastAsia="宋体" w:cs="Arial" w:hint="eastAsia"/>
          <w:bCs/>
          <w:sz w:val="22"/>
          <w:szCs w:val="22"/>
          <w:vertAlign w:val="superscript"/>
          <w:lang w:eastAsia="zh-CN"/>
        </w:rPr>
        <w:t>st</w:t>
      </w:r>
      <w:r>
        <w:rPr>
          <w:rFonts w:eastAsia="MS Mincho" w:cs="Arial"/>
          <w:bCs/>
          <w:sz w:val="22"/>
          <w:szCs w:val="22"/>
          <w:lang w:eastAsia="ja-JP"/>
        </w:rPr>
        <w:t xml:space="preserve"> – </w:t>
      </w:r>
      <w:r>
        <w:rPr>
          <w:rFonts w:eastAsia="宋体" w:cs="Arial" w:hint="eastAsia"/>
          <w:bCs/>
          <w:sz w:val="22"/>
          <w:szCs w:val="22"/>
          <w:lang w:eastAsia="zh-CN"/>
        </w:rPr>
        <w:t>25</w:t>
      </w:r>
      <w:r>
        <w:rPr>
          <w:rFonts w:eastAsia="宋体" w:cs="Arial" w:hint="eastAsia"/>
          <w:bCs/>
          <w:sz w:val="22"/>
          <w:szCs w:val="22"/>
          <w:vertAlign w:val="superscript"/>
          <w:lang w:eastAsia="zh-CN"/>
        </w:rPr>
        <w:t>th</w:t>
      </w:r>
      <w:r>
        <w:rPr>
          <w:rFonts w:eastAsia="MS Mincho" w:cs="Arial"/>
          <w:bCs/>
          <w:sz w:val="22"/>
          <w:szCs w:val="22"/>
          <w:lang w:eastAsia="ja-JP"/>
        </w:rPr>
        <w:t>, 2018</w:t>
      </w:r>
    </w:p>
    <w:p w:rsidR="00DA364A" w:rsidRDefault="00CD44C6">
      <w:pPr>
        <w:pStyle w:val="ae"/>
        <w:snapToGrid w:val="0"/>
        <w:rPr>
          <w:rFonts w:eastAsia="宋体"/>
          <w:sz w:val="22"/>
          <w:szCs w:val="22"/>
          <w:lang w:eastAsia="zh-CN"/>
        </w:rPr>
      </w:pPr>
      <w:r>
        <w:rPr>
          <w:sz w:val="22"/>
          <w:szCs w:val="22"/>
        </w:rPr>
        <w:t>Source:</w:t>
      </w:r>
      <w:r>
        <w:rPr>
          <w:rFonts w:eastAsia="宋体" w:hint="eastAsia"/>
          <w:sz w:val="22"/>
          <w:szCs w:val="22"/>
          <w:lang w:eastAsia="zh-CN"/>
        </w:rPr>
        <w:t xml:space="preserve">             </w:t>
      </w:r>
      <w:r>
        <w:rPr>
          <w:sz w:val="22"/>
          <w:szCs w:val="22"/>
        </w:rPr>
        <w:t>ZTE</w:t>
      </w:r>
    </w:p>
    <w:p w:rsidR="00DA364A" w:rsidRDefault="00CD44C6">
      <w:pPr>
        <w:pStyle w:val="ae"/>
        <w:snapToGrid w:val="0"/>
        <w:rPr>
          <w:rFonts w:eastAsia="宋体"/>
          <w:sz w:val="22"/>
          <w:szCs w:val="22"/>
          <w:lang w:eastAsia="zh-CN"/>
        </w:rPr>
      </w:pPr>
      <w:r>
        <w:rPr>
          <w:sz w:val="22"/>
          <w:szCs w:val="22"/>
        </w:rPr>
        <w:t>Title:</w:t>
      </w:r>
      <w:r>
        <w:rPr>
          <w:rFonts w:eastAsia="宋体" w:hint="eastAsia"/>
          <w:sz w:val="22"/>
          <w:szCs w:val="22"/>
          <w:lang w:eastAsia="zh-CN"/>
        </w:rPr>
        <w:t xml:space="preserve">                  </w:t>
      </w:r>
      <w:r>
        <w:rPr>
          <w:rFonts w:eastAsia="宋体"/>
          <w:sz w:val="22"/>
          <w:szCs w:val="22"/>
          <w:lang w:eastAsia="zh-CN"/>
        </w:rPr>
        <w:t>Remaining issues on resource selection in mode 4 CA</w:t>
      </w:r>
    </w:p>
    <w:p w:rsidR="00DA364A" w:rsidRDefault="00CD44C6">
      <w:pPr>
        <w:pStyle w:val="ae"/>
        <w:snapToGrid w:val="0"/>
        <w:rPr>
          <w:rFonts w:eastAsia="宋体"/>
          <w:sz w:val="22"/>
          <w:szCs w:val="22"/>
          <w:lang w:eastAsia="zh-CN"/>
        </w:rPr>
      </w:pPr>
      <w:r>
        <w:rPr>
          <w:sz w:val="22"/>
          <w:szCs w:val="22"/>
        </w:rPr>
        <w:t xml:space="preserve">Agenda </w:t>
      </w:r>
      <w:r>
        <w:rPr>
          <w:sz w:val="22"/>
          <w:szCs w:val="22"/>
        </w:rPr>
        <w:t>item:</w:t>
      </w:r>
      <w:r>
        <w:rPr>
          <w:rFonts w:eastAsia="宋体" w:hint="eastAsia"/>
          <w:sz w:val="22"/>
          <w:szCs w:val="22"/>
          <w:lang w:eastAsia="zh-CN"/>
        </w:rPr>
        <w:t xml:space="preserve">    6.2.5.1.1</w:t>
      </w:r>
    </w:p>
    <w:p w:rsidR="00DA364A" w:rsidRDefault="00CD44C6">
      <w:pPr>
        <w:pStyle w:val="ae"/>
        <w:snapToGrid w:val="0"/>
        <w:rPr>
          <w:rFonts w:eastAsia="宋体"/>
          <w:sz w:val="22"/>
          <w:szCs w:val="22"/>
          <w:lang w:eastAsia="zh-CN"/>
        </w:rPr>
      </w:pPr>
      <w:r>
        <w:rPr>
          <w:sz w:val="22"/>
          <w:szCs w:val="22"/>
        </w:rPr>
        <w:t>Document for:  Discussion and Decision</w:t>
      </w:r>
    </w:p>
    <w:p w:rsidR="00DA364A" w:rsidRDefault="00CD44C6">
      <w:pPr>
        <w:pStyle w:val="1"/>
        <w:snapToGrid w:val="0"/>
        <w:spacing w:beforeLines="0" w:afterLines="50" w:after="180"/>
      </w:pPr>
      <w:r>
        <w:t>I</w:t>
      </w:r>
      <w:r>
        <w:rPr>
          <w:rFonts w:hint="eastAsia"/>
        </w:rPr>
        <w:t>ntroduction</w:t>
      </w:r>
    </w:p>
    <w:p w:rsidR="00DA364A" w:rsidRDefault="00CD44C6">
      <w:pPr>
        <w:snapToGrid w:val="0"/>
        <w:spacing w:afterLines="50"/>
        <w:rPr>
          <w:rFonts w:eastAsia="宋体"/>
          <w:lang w:val="en-US" w:eastAsia="zh-CN"/>
        </w:rPr>
      </w:pPr>
      <w:r>
        <w:rPr>
          <w:rFonts w:eastAsia="宋体" w:hint="eastAsia"/>
          <w:lang w:val="en-US" w:eastAsia="zh-CN"/>
        </w:rPr>
        <w:t xml:space="preserve">In the RAN1 #91 meeting, the following agreements </w:t>
      </w:r>
      <w:r>
        <w:rPr>
          <w:rFonts w:eastAsia="宋体"/>
          <w:lang w:val="en-US" w:eastAsia="zh-CN"/>
        </w:rPr>
        <w:t>were</w:t>
      </w:r>
      <w:r>
        <w:rPr>
          <w:rFonts w:eastAsia="宋体" w:hint="eastAsia"/>
          <w:lang w:val="en-US" w:eastAsia="zh-CN"/>
        </w:rPr>
        <w:t xml:space="preserve"> </w:t>
      </w:r>
      <w:r>
        <w:rPr>
          <w:rFonts w:eastAsia="宋体"/>
          <w:lang w:val="en-US" w:eastAsia="zh-CN"/>
        </w:rPr>
        <w:t>reached</w:t>
      </w:r>
      <w:r>
        <w:rPr>
          <w:rFonts w:eastAsia="宋体" w:hint="eastAsia"/>
          <w:lang w:val="en-US" w:eastAsia="zh-CN"/>
        </w:rPr>
        <w:t xml:space="preserve"> for resource selection in Mode 4 CA [1]. </w:t>
      </w:r>
    </w:p>
    <w:p w:rsidR="00DA364A" w:rsidRDefault="00CD44C6">
      <w:pPr>
        <w:snapToGrid w:val="0"/>
        <w:spacing w:afterLines="50"/>
        <w:rPr>
          <w:b/>
          <w:bCs/>
          <w:u w:val="single"/>
        </w:rPr>
      </w:pPr>
      <w:r>
        <w:rPr>
          <w:b/>
          <w:bCs/>
          <w:u w:val="single"/>
        </w:rPr>
        <w:t>Agreements:</w:t>
      </w:r>
    </w:p>
    <w:p w:rsidR="00DA364A" w:rsidRDefault="00CD44C6">
      <w:pPr>
        <w:numPr>
          <w:ilvl w:val="0"/>
          <w:numId w:val="2"/>
        </w:numPr>
        <w:snapToGrid w:val="0"/>
        <w:spacing w:after="0"/>
        <w:rPr>
          <w:rFonts w:eastAsia="宋体"/>
          <w:lang w:val="en-US" w:eastAsia="zh-CN"/>
        </w:rPr>
      </w:pPr>
      <w:r>
        <w:rPr>
          <w:rFonts w:eastAsia="宋体" w:hint="eastAsia"/>
          <w:lang w:val="en-US" w:eastAsia="zh-CN"/>
        </w:rPr>
        <w:t xml:space="preserve">From RAN1 understanding, the limited TX capability means that the UE cannot support transmission(s) over carrier(s) in a subframe due to </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(a) Number of TX chains smaller than the number of configured TX carriers or</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(b) UE doesn</w:t>
      </w:r>
      <w:r>
        <w:rPr>
          <w:rFonts w:eastAsia="宋体"/>
          <w:lang w:val="en-US" w:eastAsia="zh-CN"/>
        </w:rPr>
        <w:t>’</w:t>
      </w:r>
      <w:r>
        <w:rPr>
          <w:rFonts w:eastAsia="宋体" w:hint="eastAsia"/>
          <w:lang w:val="en-US" w:eastAsia="zh-CN"/>
        </w:rPr>
        <w:t>t support the given band com</w:t>
      </w:r>
      <w:r>
        <w:rPr>
          <w:rFonts w:eastAsia="宋体" w:hint="eastAsia"/>
          <w:lang w:val="en-US" w:eastAsia="zh-CN"/>
        </w:rPr>
        <w:t>bination or</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(c) TX chain switching time or</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(d) UE cannot fulfill the RF requirement due to, e.g., PSD imbalance</w:t>
      </w:r>
    </w:p>
    <w:p w:rsidR="00DA364A" w:rsidRDefault="00CD44C6">
      <w:pPr>
        <w:numPr>
          <w:ilvl w:val="0"/>
          <w:numId w:val="2"/>
        </w:numPr>
        <w:snapToGrid w:val="0"/>
        <w:spacing w:after="0"/>
        <w:rPr>
          <w:rFonts w:eastAsia="宋体"/>
          <w:lang w:val="en-US" w:eastAsia="zh-CN"/>
        </w:rPr>
      </w:pPr>
      <w:r>
        <w:rPr>
          <w:rFonts w:eastAsia="宋体" w:hint="eastAsia"/>
          <w:lang w:val="en-US" w:eastAsia="zh-CN"/>
        </w:rPr>
        <w:t>For a UE with limited TX capability, RAN1 considers the following options for resource selection in mode 4 CA.</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 xml:space="preserve">Option 1-1: When the UE performs </w:t>
      </w:r>
      <w:r>
        <w:rPr>
          <w:rFonts w:eastAsia="宋体" w:hint="eastAsia"/>
          <w:lang w:val="en-US" w:eastAsia="zh-CN"/>
        </w:rPr>
        <w:t>the resource selection for a certain carrier, any subframe of that carrier shall be excluded from the reported candidate resource set if using that subframe exceeds its TX capability limitation under the given resource reservation in the other carriers.</w:t>
      </w:r>
    </w:p>
    <w:p w:rsidR="00DA364A" w:rsidRDefault="00CD44C6">
      <w:pPr>
        <w:numPr>
          <w:ilvl w:val="1"/>
          <w:numId w:val="3"/>
        </w:numPr>
        <w:tabs>
          <w:tab w:val="clear" w:pos="840"/>
          <w:tab w:val="left" w:pos="800"/>
          <w:tab w:val="left" w:pos="1000"/>
        </w:tabs>
        <w:overflowPunct/>
        <w:autoSpaceDE/>
        <w:autoSpaceDN/>
        <w:adjustRightInd/>
        <w:snapToGrid w:val="0"/>
        <w:spacing w:after="0"/>
        <w:ind w:left="1221" w:hanging="400"/>
        <w:textAlignment w:val="auto"/>
        <w:rPr>
          <w:rFonts w:eastAsia="宋体"/>
          <w:lang w:val="en-US" w:eastAsia="zh-CN"/>
        </w:rPr>
      </w:pPr>
      <w:r>
        <w:rPr>
          <w:rFonts w:eastAsia="宋体" w:hint="eastAsia"/>
          <w:lang w:val="en-US" w:eastAsia="zh-CN"/>
        </w:rPr>
        <w:t>FF</w:t>
      </w:r>
      <w:r>
        <w:rPr>
          <w:rFonts w:eastAsia="宋体" w:hint="eastAsia"/>
          <w:lang w:val="en-US" w:eastAsia="zh-CN"/>
        </w:rPr>
        <w:t>S details, e.g., the carrier resource selection order should consider PPPP of transmission and CBR.</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 xml:space="preserve">Option 1-2: If the per-carrier independent resource selection leads to transmissions beyond the TX capability of the UE in a subframe, UE re-does resource </w:t>
      </w:r>
      <w:r>
        <w:rPr>
          <w:rFonts w:eastAsia="宋体" w:hint="eastAsia"/>
          <w:lang w:val="en-US" w:eastAsia="zh-CN"/>
        </w:rPr>
        <w:t>reselection within the given reported candidate resource set until the resultant transmission resources can be supported by the UE.</w:t>
      </w:r>
    </w:p>
    <w:p w:rsidR="00DA364A" w:rsidRDefault="00CD44C6">
      <w:pPr>
        <w:numPr>
          <w:ilvl w:val="1"/>
          <w:numId w:val="3"/>
        </w:numPr>
        <w:tabs>
          <w:tab w:val="clear" w:pos="840"/>
          <w:tab w:val="left" w:pos="800"/>
          <w:tab w:val="left" w:pos="1000"/>
        </w:tabs>
        <w:overflowPunct/>
        <w:autoSpaceDE/>
        <w:autoSpaceDN/>
        <w:adjustRightInd/>
        <w:snapToGrid w:val="0"/>
        <w:spacing w:after="0"/>
        <w:ind w:left="1221" w:hanging="400"/>
        <w:textAlignment w:val="auto"/>
        <w:rPr>
          <w:rFonts w:eastAsia="宋体"/>
          <w:lang w:val="en-US" w:eastAsia="zh-CN"/>
        </w:rPr>
      </w:pPr>
      <w:r>
        <w:rPr>
          <w:rFonts w:eastAsia="宋体" w:hint="eastAsia"/>
          <w:lang w:val="en-US" w:eastAsia="ja-JP"/>
        </w:rPr>
        <w:t xml:space="preserve">FFS: whether </w:t>
      </w:r>
      <w:r>
        <w:rPr>
          <w:rFonts w:eastAsia="宋体" w:hint="eastAsia"/>
          <w:lang w:val="en-US" w:eastAsia="zh-CN"/>
        </w:rPr>
        <w:t>it is up to UE implementation</w:t>
      </w:r>
    </w:p>
    <w:p w:rsidR="00DA364A" w:rsidRDefault="00CD44C6">
      <w:pPr>
        <w:numPr>
          <w:ilvl w:val="1"/>
          <w:numId w:val="3"/>
        </w:numPr>
        <w:tabs>
          <w:tab w:val="clear" w:pos="840"/>
          <w:tab w:val="left" w:pos="800"/>
          <w:tab w:val="left" w:pos="1000"/>
        </w:tabs>
        <w:overflowPunct/>
        <w:autoSpaceDE/>
        <w:autoSpaceDN/>
        <w:adjustRightInd/>
        <w:snapToGrid w:val="0"/>
        <w:spacing w:after="0"/>
        <w:ind w:left="1221" w:hanging="400"/>
        <w:textAlignment w:val="auto"/>
        <w:rPr>
          <w:rFonts w:eastAsia="宋体"/>
          <w:lang w:val="en-US" w:eastAsia="zh-CN"/>
        </w:rPr>
      </w:pPr>
      <w:r>
        <w:rPr>
          <w:rFonts w:eastAsia="宋体" w:hint="eastAsia"/>
          <w:lang w:val="en-US" w:eastAsia="zh-CN"/>
        </w:rPr>
        <w:t>FFS details, e.g., the carrier resource selection order should consider PPPP of t</w:t>
      </w:r>
      <w:r>
        <w:rPr>
          <w:rFonts w:eastAsia="宋体" w:hint="eastAsia"/>
          <w:lang w:val="en-US" w:eastAsia="zh-CN"/>
        </w:rPr>
        <w:t>ransmission and CBR.</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 xml:space="preserve">Option 2: After performing the per-carrier independent resource selection, the UE shall drop transmission in a subframe where using that subframe exceed its TX capability limitation. </w:t>
      </w:r>
    </w:p>
    <w:p w:rsidR="00DA364A" w:rsidRDefault="00CD44C6">
      <w:pPr>
        <w:numPr>
          <w:ilvl w:val="1"/>
          <w:numId w:val="3"/>
        </w:numPr>
        <w:tabs>
          <w:tab w:val="clear" w:pos="840"/>
          <w:tab w:val="left" w:pos="800"/>
          <w:tab w:val="left" w:pos="1000"/>
        </w:tabs>
        <w:overflowPunct/>
        <w:autoSpaceDE/>
        <w:autoSpaceDN/>
        <w:adjustRightInd/>
        <w:snapToGrid w:val="0"/>
        <w:spacing w:after="0"/>
        <w:ind w:left="1221" w:hanging="400"/>
        <w:textAlignment w:val="auto"/>
        <w:rPr>
          <w:rFonts w:eastAsia="宋体"/>
          <w:lang w:val="en-US" w:eastAsia="zh-CN"/>
        </w:rPr>
      </w:pPr>
      <w:r>
        <w:rPr>
          <w:rFonts w:eastAsia="宋体" w:hint="eastAsia"/>
          <w:lang w:val="en-US" w:eastAsia="zh-CN"/>
        </w:rPr>
        <w:t xml:space="preserve">FFS details of dropping rule, e.g., whether/how to </w:t>
      </w:r>
      <w:r>
        <w:rPr>
          <w:rFonts w:eastAsia="宋体" w:hint="eastAsia"/>
          <w:lang w:val="en-US" w:eastAsia="zh-CN"/>
        </w:rPr>
        <w:t>consider PPPP and CBR</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FFS whether/how to consider other aspects (e.g., half duplex problem) in terms of resource selection</w:t>
      </w:r>
    </w:p>
    <w:p w:rsidR="00DA364A" w:rsidRDefault="00CD44C6">
      <w:pPr>
        <w:numPr>
          <w:ilvl w:val="0"/>
          <w:numId w:val="2"/>
        </w:numPr>
        <w:snapToGrid w:val="0"/>
        <w:spacing w:after="0"/>
        <w:rPr>
          <w:rFonts w:eastAsia="宋体"/>
          <w:lang w:val="en-US" w:eastAsia="zh-CN"/>
        </w:rPr>
      </w:pPr>
      <w:r>
        <w:rPr>
          <w:rFonts w:eastAsia="宋体" w:hint="eastAsia"/>
          <w:lang w:val="en-US" w:eastAsia="zh-CN"/>
        </w:rPr>
        <w:t>Down-select one combination among the followings:</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Option 1-1 for (a), (b), and (c)</w:t>
      </w:r>
    </w:p>
    <w:p w:rsidR="00DA364A" w:rsidRDefault="00CD44C6">
      <w:pPr>
        <w:numPr>
          <w:ilvl w:val="1"/>
          <w:numId w:val="3"/>
        </w:numPr>
        <w:tabs>
          <w:tab w:val="clear" w:pos="840"/>
          <w:tab w:val="left" w:pos="800"/>
          <w:tab w:val="left" w:pos="1000"/>
        </w:tabs>
        <w:overflowPunct/>
        <w:autoSpaceDE/>
        <w:autoSpaceDN/>
        <w:adjustRightInd/>
        <w:snapToGrid w:val="0"/>
        <w:spacing w:after="0"/>
        <w:ind w:left="1221" w:hanging="400"/>
        <w:textAlignment w:val="auto"/>
        <w:rPr>
          <w:rFonts w:eastAsia="宋体"/>
          <w:lang w:val="en-US" w:eastAsia="zh-CN"/>
        </w:rPr>
      </w:pPr>
      <w:r>
        <w:rPr>
          <w:rFonts w:eastAsia="宋体" w:hint="eastAsia"/>
          <w:lang w:val="en-US" w:eastAsia="zh-CN"/>
        </w:rPr>
        <w:t>the UE shall drop transmission in a subframe where</w:t>
      </w:r>
      <w:r>
        <w:rPr>
          <w:rFonts w:eastAsia="宋体" w:hint="eastAsia"/>
          <w:lang w:val="en-US" w:eastAsia="zh-CN"/>
        </w:rPr>
        <w:t xml:space="preserve"> using that subframe is beyond TX capability with (d)</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Option 1-1 for (a), (b), and (c)</w:t>
      </w:r>
    </w:p>
    <w:p w:rsidR="00DA364A" w:rsidRDefault="00CD44C6">
      <w:pPr>
        <w:numPr>
          <w:ilvl w:val="1"/>
          <w:numId w:val="3"/>
        </w:numPr>
        <w:tabs>
          <w:tab w:val="clear" w:pos="840"/>
          <w:tab w:val="left" w:pos="800"/>
          <w:tab w:val="left" w:pos="1000"/>
        </w:tabs>
        <w:overflowPunct/>
        <w:autoSpaceDE/>
        <w:autoSpaceDN/>
        <w:adjustRightInd/>
        <w:snapToGrid w:val="0"/>
        <w:spacing w:after="0"/>
        <w:ind w:left="1221" w:hanging="400"/>
        <w:textAlignment w:val="auto"/>
        <w:rPr>
          <w:rFonts w:eastAsia="宋体"/>
          <w:lang w:val="en-US" w:eastAsia="zh-CN"/>
        </w:rPr>
      </w:pPr>
      <w:r>
        <w:rPr>
          <w:rFonts w:eastAsia="宋体" w:hint="eastAsia"/>
          <w:lang w:val="en-US" w:eastAsia="zh-CN"/>
        </w:rPr>
        <w:t>UE re-does resource reselection within the given reported candidate resource set until the resultant transmission resources fulfill TX capability with (d)</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Option 1-2 for</w:t>
      </w:r>
      <w:r>
        <w:rPr>
          <w:rFonts w:eastAsia="宋体" w:hint="eastAsia"/>
          <w:lang w:val="en-US" w:eastAsia="zh-CN"/>
        </w:rPr>
        <w:t xml:space="preserve"> (a), (b), and (c) + Option 2 for (d)</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Option 1-1 for (a), (b), (c), and (d)</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Option 1-2 for (a), (b), (c), and (d)</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Option 2 for (a), (b), (c), and (d)</w:t>
      </w:r>
    </w:p>
    <w:p w:rsidR="00DA364A" w:rsidRDefault="00CD44C6">
      <w:pPr>
        <w:snapToGrid w:val="0"/>
        <w:spacing w:beforeLines="50" w:before="180" w:afterLines="50"/>
        <w:rPr>
          <w:rFonts w:eastAsia="宋体"/>
          <w:lang w:val="en-US" w:eastAsia="ja-JP"/>
        </w:rPr>
      </w:pPr>
      <w:r>
        <w:rPr>
          <w:rFonts w:eastAsia="宋体"/>
          <w:lang w:val="en-US" w:eastAsia="zh-CN"/>
        </w:rPr>
        <w:t>I</w:t>
      </w:r>
      <w:r>
        <w:rPr>
          <w:rFonts w:eastAsia="宋体" w:hint="eastAsia"/>
          <w:lang w:val="en-US" w:eastAsia="zh-CN"/>
        </w:rPr>
        <w:t>n the RAN1#92 and RAN1#92bis meeting [2][3]</w:t>
      </w:r>
      <w:r>
        <w:rPr>
          <w:rFonts w:eastAsia="宋体"/>
          <w:lang w:val="en-US" w:eastAsia="zh-CN"/>
        </w:rPr>
        <w:t>, resource selection in Mode 4 CA was further discussed and co</w:t>
      </w:r>
      <w:r>
        <w:rPr>
          <w:rFonts w:eastAsia="宋体"/>
          <w:lang w:val="en-US" w:eastAsia="zh-CN"/>
        </w:rPr>
        <w:t>nverged to following agreements.</w:t>
      </w:r>
    </w:p>
    <w:p w:rsidR="00DA364A" w:rsidRDefault="00CD44C6">
      <w:pPr>
        <w:snapToGrid w:val="0"/>
        <w:spacing w:afterLines="50"/>
        <w:rPr>
          <w:b/>
          <w:bCs/>
          <w:u w:val="single"/>
          <w:lang w:eastAsia="ja-JP"/>
        </w:rPr>
      </w:pPr>
      <w:r>
        <w:rPr>
          <w:b/>
          <w:bCs/>
          <w:u w:val="single"/>
          <w:lang w:eastAsia="ja-JP"/>
        </w:rPr>
        <w:t>Agreement</w:t>
      </w:r>
      <w:r>
        <w:rPr>
          <w:rFonts w:eastAsia="宋体" w:hint="eastAsia"/>
          <w:b/>
          <w:bCs/>
          <w:u w:val="single"/>
          <w:lang w:val="en-US" w:eastAsia="zh-CN"/>
        </w:rPr>
        <w:t>s</w:t>
      </w:r>
      <w:r>
        <w:rPr>
          <w:b/>
          <w:bCs/>
          <w:u w:val="single"/>
          <w:lang w:eastAsia="ja-JP"/>
        </w:rPr>
        <w:t>:</w:t>
      </w:r>
    </w:p>
    <w:p w:rsidR="00DA364A" w:rsidRDefault="00CD44C6">
      <w:pPr>
        <w:numPr>
          <w:ilvl w:val="0"/>
          <w:numId w:val="2"/>
        </w:numPr>
        <w:snapToGrid w:val="0"/>
        <w:spacing w:after="0"/>
        <w:rPr>
          <w:rFonts w:eastAsia="宋体"/>
          <w:lang w:val="en-US" w:eastAsia="zh-CN"/>
        </w:rPr>
      </w:pPr>
      <w:r>
        <w:rPr>
          <w:rFonts w:eastAsia="宋体" w:hint="eastAsia"/>
          <w:lang w:val="en-US" w:eastAsia="zh-CN"/>
        </w:rPr>
        <w:t>Case (b) includes unsupported carrier combinations as well as band combinations</w:t>
      </w:r>
    </w:p>
    <w:p w:rsidR="00DA364A" w:rsidRDefault="00CD44C6">
      <w:pPr>
        <w:numPr>
          <w:ilvl w:val="0"/>
          <w:numId w:val="2"/>
        </w:numPr>
        <w:snapToGrid w:val="0"/>
        <w:spacing w:after="0"/>
        <w:rPr>
          <w:rFonts w:eastAsia="宋体"/>
          <w:lang w:val="en-US" w:eastAsia="zh-CN"/>
        </w:rPr>
      </w:pPr>
      <w:r>
        <w:rPr>
          <w:rFonts w:eastAsia="宋体" w:hint="eastAsia"/>
          <w:lang w:val="en-US" w:eastAsia="zh-CN"/>
        </w:rPr>
        <w:lastRenderedPageBreak/>
        <w:t>For cases when limited tx capability the UE cannot support transmission(s) over carrier(s):</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The UE shall follow Option 1-1 for (a),</w:t>
      </w:r>
      <w:r>
        <w:rPr>
          <w:rFonts w:eastAsia="宋体" w:hint="eastAsia"/>
          <w:lang w:val="en-US" w:eastAsia="zh-CN"/>
        </w:rPr>
        <w:t xml:space="preserve"> (b), (c)</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Otherwise, the UE shall follow Option 1-2</w:t>
      </w:r>
    </w:p>
    <w:p w:rsidR="00DA364A" w:rsidRDefault="00CD44C6">
      <w:pPr>
        <w:snapToGrid w:val="0"/>
        <w:spacing w:beforeLines="50" w:before="180" w:afterLines="50"/>
        <w:rPr>
          <w:b/>
          <w:bCs/>
          <w:u w:val="single"/>
          <w:lang w:eastAsia="ja-JP"/>
        </w:rPr>
      </w:pPr>
      <w:r>
        <w:rPr>
          <w:b/>
          <w:bCs/>
          <w:u w:val="single"/>
          <w:lang w:eastAsia="ja-JP"/>
        </w:rPr>
        <w:t>Agreement</w:t>
      </w:r>
      <w:r>
        <w:rPr>
          <w:rFonts w:eastAsia="宋体" w:hint="eastAsia"/>
          <w:b/>
          <w:bCs/>
          <w:u w:val="single"/>
          <w:lang w:val="en-US" w:eastAsia="zh-CN"/>
        </w:rPr>
        <w:t>s</w:t>
      </w:r>
      <w:r>
        <w:rPr>
          <w:b/>
          <w:bCs/>
          <w:u w:val="single"/>
          <w:lang w:eastAsia="ja-JP"/>
        </w:rPr>
        <w:t xml:space="preserve">: </w:t>
      </w:r>
    </w:p>
    <w:p w:rsidR="00DA364A" w:rsidRDefault="00CD44C6">
      <w:pPr>
        <w:numPr>
          <w:ilvl w:val="0"/>
          <w:numId w:val="2"/>
        </w:numPr>
        <w:snapToGrid w:val="0"/>
        <w:spacing w:after="0"/>
        <w:rPr>
          <w:rFonts w:eastAsia="宋体"/>
          <w:lang w:val="en-US" w:eastAsia="zh-CN"/>
        </w:rPr>
      </w:pPr>
      <w:r>
        <w:rPr>
          <w:rFonts w:eastAsia="宋体" w:hint="eastAsia"/>
          <w:lang w:val="en-US" w:eastAsia="zh-CN"/>
        </w:rPr>
        <w:t>If there is overlap in one TTI and UE is not able to transmit simultaneously on multiple carrier due to limitation in available power, then UE should prioritise transmission on higher priorit</w:t>
      </w:r>
      <w:r>
        <w:rPr>
          <w:rFonts w:eastAsia="宋体" w:hint="eastAsia"/>
          <w:lang w:val="en-US" w:eastAsia="zh-CN"/>
        </w:rPr>
        <w:t>y packets.</w:t>
      </w:r>
    </w:p>
    <w:p w:rsidR="00DA364A" w:rsidRDefault="00CD44C6">
      <w:pPr>
        <w:numPr>
          <w:ilvl w:val="0"/>
          <w:numId w:val="2"/>
        </w:numPr>
        <w:snapToGrid w:val="0"/>
        <w:spacing w:after="0"/>
        <w:rPr>
          <w:rFonts w:eastAsia="宋体"/>
          <w:lang w:val="en-US" w:eastAsia="zh-CN"/>
        </w:rPr>
      </w:pPr>
      <w:r>
        <w:rPr>
          <w:rFonts w:eastAsia="宋体" w:hint="eastAsia"/>
          <w:lang w:val="en-US" w:eastAsia="zh-CN"/>
        </w:rPr>
        <w:t>If there is overlap in one TTI of same priority packets in different carriers then it should be left to UE implementation to perform transmission if it is constrained in terms of available power.</w:t>
      </w:r>
    </w:p>
    <w:p w:rsidR="00DA364A" w:rsidRDefault="00CD44C6">
      <w:pPr>
        <w:numPr>
          <w:ilvl w:val="0"/>
          <w:numId w:val="2"/>
        </w:numPr>
        <w:snapToGrid w:val="0"/>
        <w:spacing w:after="0"/>
        <w:rPr>
          <w:rFonts w:eastAsia="宋体"/>
          <w:lang w:val="en-US" w:eastAsia="zh-CN"/>
        </w:rPr>
      </w:pPr>
      <w:r>
        <w:rPr>
          <w:rFonts w:eastAsia="宋体" w:hint="eastAsia"/>
          <w:lang w:val="en-US" w:eastAsia="zh-CN"/>
        </w:rPr>
        <w:t>In case of conflict with uplink transmission, Rel</w:t>
      </w:r>
      <w:r>
        <w:rPr>
          <w:rFonts w:eastAsia="宋体" w:hint="eastAsia"/>
          <w:lang w:val="en-US" w:eastAsia="zh-CN"/>
        </w:rPr>
        <w:t>-14 rules are used with respect to uplink transmissions</w:t>
      </w:r>
    </w:p>
    <w:p w:rsidR="00DA364A" w:rsidRDefault="00CD44C6">
      <w:pPr>
        <w:snapToGrid w:val="0"/>
        <w:spacing w:beforeLines="50" w:before="180" w:after="0"/>
        <w:rPr>
          <w:rFonts w:eastAsia="宋体"/>
          <w:lang w:val="en-US" w:eastAsia="zh-CN"/>
        </w:rPr>
      </w:pPr>
      <w:r>
        <w:rPr>
          <w:rFonts w:eastAsia="宋体" w:hint="eastAsia"/>
          <w:lang w:val="en-US" w:eastAsia="zh-CN"/>
        </w:rPr>
        <w:t xml:space="preserve">In this contribution, we will further discuss on the following remaining issues in Mode 4 CA [1]. </w:t>
      </w:r>
    </w:p>
    <w:p w:rsidR="00DA364A" w:rsidRDefault="00CD44C6">
      <w:pPr>
        <w:numPr>
          <w:ilvl w:val="0"/>
          <w:numId w:val="3"/>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FFS details, e.g., the carrier resource selection order should consider PPPP of transmission and CBR.</w:t>
      </w:r>
    </w:p>
    <w:p w:rsidR="00DA364A" w:rsidRDefault="00CD44C6">
      <w:pPr>
        <w:numPr>
          <w:ilvl w:val="0"/>
          <w:numId w:val="3"/>
        </w:numPr>
        <w:tabs>
          <w:tab w:val="left" w:pos="800"/>
          <w:tab w:val="left" w:pos="1000"/>
        </w:tabs>
        <w:overflowPunct/>
        <w:autoSpaceDE/>
        <w:autoSpaceDN/>
        <w:adjustRightInd/>
        <w:snapToGrid w:val="0"/>
        <w:spacing w:afterLines="50"/>
        <w:ind w:left="806" w:hanging="403"/>
        <w:textAlignment w:val="auto"/>
        <w:rPr>
          <w:rFonts w:eastAsia="宋体"/>
          <w:lang w:val="en-US" w:eastAsia="zh-CN"/>
        </w:rPr>
      </w:pPr>
      <w:r>
        <w:rPr>
          <w:rFonts w:eastAsia="宋体" w:hint="eastAsia"/>
          <w:lang w:val="en-US" w:eastAsia="zh-CN"/>
        </w:rPr>
        <w:t>FFS whether/how to consider other aspects (e.g., half duplex problem) in terms of resource selection</w:t>
      </w:r>
    </w:p>
    <w:p w:rsidR="00DA364A" w:rsidRDefault="00CD44C6">
      <w:pPr>
        <w:pStyle w:val="1"/>
        <w:snapToGrid w:val="0"/>
        <w:spacing w:beforeLines="0" w:afterLines="50" w:after="180"/>
      </w:pPr>
      <w:r>
        <w:rPr>
          <w:rFonts w:hint="eastAsia"/>
          <w:lang w:val="en-US"/>
        </w:rPr>
        <w:t>Resource selection in Mode 4 CA</w:t>
      </w:r>
    </w:p>
    <w:p w:rsidR="00DA364A" w:rsidRDefault="00CD44C6">
      <w:pPr>
        <w:pStyle w:val="2"/>
      </w:pPr>
      <w:r>
        <w:rPr>
          <w:rFonts w:hint="eastAsia"/>
        </w:rPr>
        <w:t>Resource selection order</w:t>
      </w:r>
    </w:p>
    <w:p w:rsidR="00DA364A" w:rsidRDefault="00CD44C6">
      <w:pPr>
        <w:snapToGrid w:val="0"/>
        <w:spacing w:afterLines="50"/>
        <w:rPr>
          <w:rFonts w:eastAsia="宋体"/>
          <w:lang w:val="en-US" w:eastAsia="zh-CN"/>
        </w:rPr>
      </w:pPr>
      <w:r>
        <w:rPr>
          <w:rFonts w:eastAsia="宋体" w:hint="eastAsia"/>
          <w:lang w:val="en-US" w:eastAsia="zh-CN"/>
        </w:rPr>
        <w:t>For resource selection in Mode 4 CA, one of the FFS issues is about the carrier resource selectio</w:t>
      </w:r>
      <w:r>
        <w:rPr>
          <w:rFonts w:eastAsia="宋体" w:hint="eastAsia"/>
          <w:lang w:val="en-US" w:eastAsia="zh-CN"/>
        </w:rPr>
        <w:t xml:space="preserve">n order. </w:t>
      </w:r>
      <w:r>
        <w:rPr>
          <w:rFonts w:eastAsia="宋体"/>
          <w:lang w:val="en-US" w:eastAsia="zh-CN"/>
        </w:rPr>
        <w:t>From</w:t>
      </w:r>
      <w:r>
        <w:rPr>
          <w:rFonts w:eastAsia="宋体" w:hint="eastAsia"/>
          <w:lang w:val="en-US" w:eastAsia="zh-CN"/>
        </w:rPr>
        <w:t xml:space="preserve"> our point </w:t>
      </w:r>
      <w:r>
        <w:rPr>
          <w:rFonts w:eastAsia="宋体"/>
          <w:lang w:val="en-US" w:eastAsia="zh-CN"/>
        </w:rPr>
        <w:t xml:space="preserve">of </w:t>
      </w:r>
      <w:r>
        <w:rPr>
          <w:rFonts w:eastAsia="宋体" w:hint="eastAsia"/>
          <w:lang w:val="en-US" w:eastAsia="zh-CN"/>
        </w:rPr>
        <w:t>view, th</w:t>
      </w:r>
      <w:r>
        <w:rPr>
          <w:rFonts w:eastAsia="宋体"/>
          <w:lang w:val="en-US" w:eastAsia="zh-CN"/>
        </w:rPr>
        <w:t>e</w:t>
      </w:r>
      <w:r>
        <w:rPr>
          <w:rFonts w:eastAsia="宋体" w:hint="eastAsia"/>
          <w:lang w:val="en-US" w:eastAsia="zh-CN"/>
        </w:rPr>
        <w:t xml:space="preserve"> carrier resource selection order is necessary only when resource selection </w:t>
      </w:r>
      <w:r>
        <w:rPr>
          <w:rFonts w:eastAsia="宋体"/>
          <w:lang w:val="en-US" w:eastAsia="zh-CN"/>
        </w:rPr>
        <w:t>is</w:t>
      </w:r>
      <w:r>
        <w:rPr>
          <w:rFonts w:eastAsia="宋体" w:hint="eastAsia"/>
          <w:lang w:val="en-US" w:eastAsia="zh-CN"/>
        </w:rPr>
        <w:t xml:space="preserve"> triggered at the same subframe on multiple carriers</w:t>
      </w:r>
      <w:r>
        <w:rPr>
          <w:rFonts w:eastAsia="宋体"/>
          <w:lang w:val="en-US" w:eastAsia="zh-CN"/>
        </w:rPr>
        <w:t>. In such case,</w:t>
      </w:r>
      <w:r>
        <w:rPr>
          <w:rFonts w:eastAsia="宋体" w:hint="eastAsia"/>
          <w:lang w:val="en-US" w:eastAsia="zh-CN"/>
        </w:rPr>
        <w:t xml:space="preserve"> the sidelink grant </w:t>
      </w:r>
      <w:r>
        <w:rPr>
          <w:rFonts w:eastAsiaTheme="minorEastAsia" w:hint="eastAsia"/>
          <w:bCs/>
          <w:lang w:eastAsia="zh-CN"/>
        </w:rPr>
        <w:t xml:space="preserve">of </w:t>
      </w:r>
      <w:r>
        <w:rPr>
          <w:rFonts w:eastAsiaTheme="minorEastAsia" w:hint="eastAsia"/>
          <w:bCs/>
          <w:lang w:val="en-US" w:eastAsia="zh-CN"/>
        </w:rPr>
        <w:t>a</w:t>
      </w:r>
      <w:r>
        <w:rPr>
          <w:rFonts w:eastAsiaTheme="minorEastAsia"/>
          <w:bCs/>
          <w:lang w:val="en-US" w:eastAsia="zh-CN"/>
        </w:rPr>
        <w:t>n</w:t>
      </w:r>
      <w:r>
        <w:rPr>
          <w:rFonts w:eastAsiaTheme="minorEastAsia" w:hint="eastAsia"/>
          <w:bCs/>
          <w:lang w:val="en-US" w:eastAsia="zh-CN"/>
        </w:rPr>
        <w:t xml:space="preserve"> </w:t>
      </w:r>
      <w:r>
        <w:rPr>
          <w:rFonts w:eastAsiaTheme="minorEastAsia" w:hint="eastAsia"/>
          <w:bCs/>
          <w:lang w:eastAsia="zh-CN"/>
        </w:rPr>
        <w:t xml:space="preserve">earlier resource selection </w:t>
      </w:r>
      <w:r>
        <w:rPr>
          <w:rFonts w:eastAsia="宋体" w:hint="eastAsia"/>
          <w:lang w:val="en-US" w:eastAsia="zh-CN"/>
        </w:rPr>
        <w:t xml:space="preserve">of a sidelink process </w:t>
      </w:r>
      <w:r>
        <w:rPr>
          <w:rFonts w:eastAsia="宋体" w:hint="eastAsia"/>
          <w:lang w:val="en-US" w:eastAsia="zh-CN"/>
        </w:rPr>
        <w:t xml:space="preserve">should not be affected. Some discussions </w:t>
      </w:r>
      <w:r>
        <w:rPr>
          <w:rFonts w:eastAsia="宋体"/>
          <w:lang w:val="en-US" w:eastAsia="zh-CN"/>
        </w:rPr>
        <w:t>were</w:t>
      </w:r>
      <w:r>
        <w:rPr>
          <w:rFonts w:eastAsia="宋体" w:hint="eastAsia"/>
          <w:lang w:val="en-US" w:eastAsia="zh-CN"/>
        </w:rPr>
        <w:t xml:space="preserve"> </w:t>
      </w:r>
      <w:r>
        <w:rPr>
          <w:rFonts w:eastAsia="宋体"/>
          <w:lang w:val="en-US" w:eastAsia="zh-CN"/>
        </w:rPr>
        <w:t>initiated</w:t>
      </w:r>
      <w:r>
        <w:rPr>
          <w:rFonts w:eastAsia="宋体" w:hint="eastAsia"/>
          <w:lang w:val="en-US" w:eastAsia="zh-CN"/>
        </w:rPr>
        <w:t xml:space="preserve"> to determine the rules of carrier resource selection ordering, e.g. PPPP of transmission and CBR may be taken into consideration. But we think the benefit of this </w:t>
      </w:r>
      <w:r>
        <w:rPr>
          <w:rFonts w:eastAsia="宋体"/>
          <w:lang w:val="en-US" w:eastAsia="zh-CN"/>
        </w:rPr>
        <w:t xml:space="preserve">kind of </w:t>
      </w:r>
      <w:r>
        <w:rPr>
          <w:rFonts w:eastAsia="宋体" w:hint="eastAsia"/>
          <w:lang w:val="en-US" w:eastAsia="zh-CN"/>
        </w:rPr>
        <w:t>enhancement needs to be justi</w:t>
      </w:r>
      <w:r>
        <w:rPr>
          <w:rFonts w:eastAsia="宋体" w:hint="eastAsia"/>
          <w:lang w:val="en-US" w:eastAsia="zh-CN"/>
        </w:rPr>
        <w:t xml:space="preserve">fied. Firstly, resource selections on multiple carriers are triggered independently, so it is not a common case that multiple carriers </w:t>
      </w:r>
      <w:r>
        <w:rPr>
          <w:rFonts w:eastAsia="宋体"/>
          <w:lang w:val="en-US" w:eastAsia="zh-CN"/>
        </w:rPr>
        <w:t>conduct</w:t>
      </w:r>
      <w:r>
        <w:rPr>
          <w:rFonts w:eastAsia="宋体" w:hint="eastAsia"/>
          <w:lang w:val="en-US" w:eastAsia="zh-CN"/>
        </w:rPr>
        <w:t xml:space="preserve"> resource selection at the same time. Secondly, CBR has been considered during carrier selection procedure, and PP</w:t>
      </w:r>
      <w:r>
        <w:rPr>
          <w:rFonts w:eastAsia="宋体" w:hint="eastAsia"/>
          <w:lang w:val="en-US" w:eastAsia="zh-CN"/>
        </w:rPr>
        <w:t>PP would be also considered in MAC LCP procedure</w:t>
      </w:r>
      <w:r>
        <w:rPr>
          <w:rFonts w:eastAsia="宋体"/>
          <w:lang w:val="en-US" w:eastAsia="zh-CN"/>
        </w:rPr>
        <w:t>.</w:t>
      </w:r>
      <w:r>
        <w:rPr>
          <w:rFonts w:eastAsia="宋体" w:hint="eastAsia"/>
          <w:lang w:val="en-US" w:eastAsia="zh-CN"/>
        </w:rPr>
        <w:t xml:space="preserve"> </w:t>
      </w:r>
      <w:r>
        <w:rPr>
          <w:rFonts w:eastAsia="宋体"/>
          <w:lang w:val="en-US" w:eastAsia="zh-CN"/>
        </w:rPr>
        <w:t>Thus,</w:t>
      </w:r>
      <w:r>
        <w:rPr>
          <w:rFonts w:eastAsia="宋体" w:hint="eastAsia"/>
          <w:lang w:val="en-US" w:eastAsia="zh-CN"/>
        </w:rPr>
        <w:t xml:space="preserve"> it may be not necessary to consider these factors here. </w:t>
      </w:r>
      <w:r>
        <w:rPr>
          <w:rFonts w:eastAsia="宋体"/>
          <w:lang w:val="en-US" w:eastAsia="zh-CN"/>
        </w:rPr>
        <w:t>A</w:t>
      </w:r>
      <w:r>
        <w:rPr>
          <w:rFonts w:eastAsia="宋体" w:hint="eastAsia"/>
          <w:lang w:val="en-US" w:eastAsia="zh-CN"/>
        </w:rPr>
        <w:t>ccording to the analysis given above, we propose that carrier resource selection order should be up to UE implementation</w:t>
      </w:r>
      <w:r w:rsidR="0069206E">
        <w:rPr>
          <w:rFonts w:eastAsia="宋体"/>
          <w:lang w:val="en-US" w:eastAsia="zh-CN"/>
        </w:rPr>
        <w:t xml:space="preserve"> in RAN1</w:t>
      </w:r>
      <w:r>
        <w:rPr>
          <w:rFonts w:eastAsia="宋体" w:hint="eastAsia"/>
          <w:lang w:val="en-US" w:eastAsia="zh-CN"/>
        </w:rPr>
        <w:t xml:space="preserve">. </w:t>
      </w:r>
    </w:p>
    <w:p w:rsidR="00DA364A" w:rsidRDefault="00CD44C6">
      <w:pPr>
        <w:snapToGrid w:val="0"/>
        <w:spacing w:afterLines="50"/>
        <w:rPr>
          <w:rFonts w:eastAsia="宋体"/>
          <w:b/>
          <w:bCs/>
          <w:i/>
          <w:iCs/>
          <w:szCs w:val="22"/>
          <w:lang w:val="en-US" w:eastAsia="zh-CN"/>
        </w:rPr>
      </w:pPr>
      <w:r>
        <w:rPr>
          <w:rFonts w:eastAsia="宋体" w:hint="eastAsia"/>
          <w:b/>
          <w:bCs/>
          <w:i/>
          <w:iCs/>
          <w:szCs w:val="22"/>
          <w:lang w:val="en-US" w:eastAsia="zh-CN"/>
        </w:rPr>
        <w:t xml:space="preserve">Proposal 1: RAN1 </w:t>
      </w:r>
      <w:r>
        <w:rPr>
          <w:rFonts w:eastAsia="宋体" w:hint="eastAsia"/>
          <w:b/>
          <w:bCs/>
          <w:i/>
          <w:iCs/>
          <w:szCs w:val="22"/>
          <w:lang w:val="en-US" w:eastAsia="zh-CN"/>
        </w:rPr>
        <w:t>assumes that there is a carrier resource selection order when UE performs resource selection on multiple CCs at the same time, and how to determine this order is up to UE implementation.</w:t>
      </w:r>
    </w:p>
    <w:p w:rsidR="00DA364A" w:rsidRDefault="00CD44C6">
      <w:pPr>
        <w:pStyle w:val="2"/>
      </w:pPr>
      <w:r>
        <w:rPr>
          <w:rFonts w:hint="eastAsia"/>
        </w:rPr>
        <w:t>Resource exclusion on the reported candidate resource set</w:t>
      </w:r>
    </w:p>
    <w:p w:rsidR="00DA364A" w:rsidRDefault="00CD44C6">
      <w:pPr>
        <w:snapToGrid w:val="0"/>
        <w:spacing w:afterLines="50"/>
        <w:rPr>
          <w:rFonts w:eastAsia="宋体"/>
          <w:lang w:val="en-US" w:eastAsia="zh-CN"/>
        </w:rPr>
      </w:pPr>
      <w:r>
        <w:rPr>
          <w:rFonts w:eastAsia="宋体"/>
          <w:lang w:val="en-US" w:eastAsia="zh-CN"/>
        </w:rPr>
        <w:t>According t</w:t>
      </w:r>
      <w:r>
        <w:rPr>
          <w:rFonts w:eastAsia="宋体"/>
          <w:lang w:val="en-US" w:eastAsia="zh-CN"/>
        </w:rPr>
        <w:t>o the agreement, Option 1-1 shall be followed for the cases (a), (b), (c), and Option 1-2 shall be followed for the other case(s), i.e</w:t>
      </w:r>
      <w:r>
        <w:rPr>
          <w:rFonts w:eastAsia="宋体"/>
          <w:lang w:val="en-US" w:eastAsia="zh-CN"/>
        </w:rPr>
        <w:t>.,</w:t>
      </w:r>
      <w:r>
        <w:rPr>
          <w:rFonts w:eastAsia="宋体"/>
          <w:lang w:val="en-US" w:eastAsia="zh-CN"/>
        </w:rPr>
        <w:t xml:space="preserve"> case (d).</w:t>
      </w:r>
    </w:p>
    <w:p w:rsidR="00DA364A" w:rsidRDefault="00CD44C6">
      <w:pPr>
        <w:snapToGrid w:val="0"/>
        <w:spacing w:afterLines="50"/>
        <w:rPr>
          <w:rFonts w:eastAsia="宋体"/>
          <w:lang w:val="en-US" w:eastAsia="zh-CN"/>
        </w:rPr>
      </w:pPr>
      <w:r>
        <w:rPr>
          <w:rFonts w:eastAsia="宋体"/>
          <w:lang w:val="en-US" w:eastAsia="zh-CN"/>
        </w:rPr>
        <w:t>For Option 1-1, one of the new feature</w:t>
      </w:r>
      <w:r>
        <w:rPr>
          <w:rFonts w:eastAsia="宋体"/>
          <w:lang w:val="en-US" w:eastAsia="zh-CN"/>
        </w:rPr>
        <w:t>s</w:t>
      </w:r>
      <w:r>
        <w:rPr>
          <w:rFonts w:eastAsia="宋体"/>
          <w:lang w:val="en-US" w:eastAsia="zh-CN"/>
        </w:rPr>
        <w:t xml:space="preserve"> is that</w:t>
      </w:r>
      <w:r w:rsidR="0069206E">
        <w:rPr>
          <w:rFonts w:eastAsia="宋体"/>
          <w:lang w:val="en-US" w:eastAsia="zh-CN"/>
        </w:rPr>
        <w:t>,</w:t>
      </w:r>
      <w:r>
        <w:rPr>
          <w:rFonts w:eastAsia="宋体"/>
          <w:lang w:val="en-US" w:eastAsia="zh-CN"/>
        </w:rPr>
        <w:t xml:space="preserve"> </w:t>
      </w:r>
      <w:r>
        <w:rPr>
          <w:rFonts w:eastAsia="宋体" w:hint="eastAsia"/>
          <w:lang w:val="en-US" w:eastAsia="zh-CN"/>
        </w:rPr>
        <w:t>before</w:t>
      </w:r>
      <w:r>
        <w:rPr>
          <w:rFonts w:eastAsia="宋体"/>
          <w:lang w:val="en-US" w:eastAsia="zh-CN"/>
        </w:rPr>
        <w:t xml:space="preserve"> the UE perform</w:t>
      </w:r>
      <w:r>
        <w:rPr>
          <w:rFonts w:eastAsia="宋体" w:hint="eastAsia"/>
          <w:lang w:val="en-US" w:eastAsia="zh-CN"/>
        </w:rPr>
        <w:t>ing</w:t>
      </w:r>
      <w:r>
        <w:rPr>
          <w:rFonts w:eastAsia="宋体"/>
          <w:lang w:val="en-US" w:eastAsia="zh-CN"/>
        </w:rPr>
        <w:t xml:space="preserve"> the resource selection for a certain</w:t>
      </w:r>
      <w:r>
        <w:rPr>
          <w:rFonts w:eastAsia="宋体"/>
          <w:lang w:val="en-US" w:eastAsia="zh-CN"/>
        </w:rPr>
        <w:t xml:space="preserve"> carrier, any subframe of that carrier shall be excluded from the reported candidate resource set </w:t>
      </w:r>
      <w:r>
        <w:rPr>
          <w:rFonts w:eastAsia="宋体" w:hint="eastAsia"/>
          <w:lang w:val="en-US" w:eastAsia="zh-CN"/>
        </w:rPr>
        <w:t>if using that subframe exceeds its TX capability limitation under the given resource reservation in other carriers</w:t>
      </w:r>
      <w:r w:rsidR="0069206E">
        <w:rPr>
          <w:rFonts w:eastAsia="宋体"/>
          <w:lang w:val="en-US" w:eastAsia="zh-CN"/>
        </w:rPr>
        <w:t>.</w:t>
      </w:r>
      <w:r>
        <w:rPr>
          <w:rFonts w:eastAsia="宋体"/>
          <w:lang w:val="en-US" w:eastAsia="zh-CN"/>
        </w:rPr>
        <w:t xml:space="preserve"> </w:t>
      </w:r>
      <w:r w:rsidR="0069206E">
        <w:rPr>
          <w:rFonts w:eastAsia="宋体"/>
          <w:lang w:val="en-US" w:eastAsia="zh-CN"/>
        </w:rPr>
        <w:t>It</w:t>
      </w:r>
      <w:r>
        <w:rPr>
          <w:rFonts w:eastAsia="宋体"/>
          <w:lang w:val="en-US" w:eastAsia="zh-CN"/>
        </w:rPr>
        <w:t xml:space="preserve"> </w:t>
      </w:r>
      <w:r>
        <w:rPr>
          <w:rFonts w:eastAsia="宋体"/>
          <w:lang w:val="en-US" w:eastAsia="zh-CN"/>
        </w:rPr>
        <w:t xml:space="preserve">means that </w:t>
      </w:r>
      <w:r>
        <w:rPr>
          <w:rFonts w:eastAsia="宋体"/>
          <w:lang w:val="en-US" w:eastAsia="zh-CN"/>
        </w:rPr>
        <w:t>a</w:t>
      </w:r>
      <w:r>
        <w:rPr>
          <w:rFonts w:eastAsia="宋体" w:hint="eastAsia"/>
          <w:lang w:val="en-US" w:eastAsia="zh-CN"/>
        </w:rPr>
        <w:t>n additional</w:t>
      </w:r>
      <w:r>
        <w:rPr>
          <w:rFonts w:eastAsia="宋体"/>
          <w:lang w:val="en-US" w:eastAsia="zh-CN"/>
        </w:rPr>
        <w:t xml:space="preserve"> resource ex</w:t>
      </w:r>
      <w:r>
        <w:rPr>
          <w:rFonts w:eastAsia="宋体"/>
          <w:lang w:val="en-US" w:eastAsia="zh-CN"/>
        </w:rPr>
        <w:t xml:space="preserve">clusion procedure is needed to address </w:t>
      </w:r>
      <w:r>
        <w:rPr>
          <w:rFonts w:eastAsia="宋体"/>
          <w:lang w:val="en-US" w:eastAsia="zh-CN"/>
        </w:rPr>
        <w:t xml:space="preserve">the </w:t>
      </w:r>
      <w:r w:rsidR="0069206E">
        <w:rPr>
          <w:rFonts w:eastAsia="宋体"/>
          <w:lang w:val="en-US" w:eastAsia="zh-CN"/>
        </w:rPr>
        <w:t>limitation</w:t>
      </w:r>
      <w:r w:rsidR="0069206E">
        <w:rPr>
          <w:rFonts w:eastAsia="宋体"/>
          <w:lang w:val="en-US" w:eastAsia="zh-CN"/>
        </w:rPr>
        <w:t xml:space="preserve"> of</w:t>
      </w:r>
      <w:r>
        <w:rPr>
          <w:rFonts w:eastAsia="宋体"/>
          <w:lang w:val="en-US" w:eastAsia="zh-CN"/>
        </w:rPr>
        <w:t xml:space="preserve"> </w:t>
      </w:r>
      <w:r>
        <w:rPr>
          <w:rFonts w:eastAsia="宋体"/>
          <w:lang w:val="en-US" w:eastAsia="zh-CN"/>
        </w:rPr>
        <w:t>UE</w:t>
      </w:r>
      <w:r>
        <w:rPr>
          <w:rFonts w:eastAsia="宋体"/>
          <w:lang w:val="en-US" w:eastAsia="zh-CN"/>
        </w:rPr>
        <w:t>’</w:t>
      </w:r>
      <w:r>
        <w:rPr>
          <w:rFonts w:eastAsia="宋体"/>
          <w:lang w:val="en-US" w:eastAsia="zh-CN"/>
        </w:rPr>
        <w:t>s TX capability</w:t>
      </w:r>
      <w:r>
        <w:rPr>
          <w:rFonts w:eastAsia="宋体"/>
          <w:lang w:val="en-US" w:eastAsia="zh-CN"/>
        </w:rPr>
        <w:t xml:space="preserve">. Although the legacy sensing and candidate resource set formation procedure is done in </w:t>
      </w:r>
      <w:r>
        <w:rPr>
          <w:rFonts w:eastAsia="宋体"/>
          <w:lang w:val="en-US" w:eastAsia="zh-CN"/>
        </w:rPr>
        <w:t xml:space="preserve">the </w:t>
      </w:r>
      <w:r>
        <w:rPr>
          <w:rFonts w:eastAsia="宋体"/>
          <w:lang w:val="en-US" w:eastAsia="zh-CN"/>
        </w:rPr>
        <w:t>PHY</w:t>
      </w:r>
      <w:r>
        <w:rPr>
          <w:rFonts w:eastAsia="宋体"/>
          <w:lang w:val="en-US" w:eastAsia="zh-CN"/>
        </w:rPr>
        <w:t xml:space="preserve"> layer</w:t>
      </w:r>
      <w:r>
        <w:rPr>
          <w:rFonts w:eastAsia="宋体"/>
          <w:lang w:val="en-US" w:eastAsia="zh-CN"/>
        </w:rPr>
        <w:t xml:space="preserve">, we think that the additional resource exclusion procedure should </w:t>
      </w:r>
      <w:r>
        <w:rPr>
          <w:rFonts w:eastAsia="宋体"/>
          <w:lang w:val="en-US" w:eastAsia="zh-CN"/>
        </w:rPr>
        <w:t xml:space="preserve">be done in </w:t>
      </w:r>
      <w:r>
        <w:rPr>
          <w:rFonts w:eastAsia="宋体"/>
          <w:lang w:val="en-US" w:eastAsia="zh-CN"/>
        </w:rPr>
        <w:t xml:space="preserve">the </w:t>
      </w:r>
      <w:r>
        <w:rPr>
          <w:rFonts w:eastAsia="宋体"/>
          <w:lang w:val="en-US" w:eastAsia="zh-CN"/>
        </w:rPr>
        <w:t xml:space="preserve">MAC layer other than in </w:t>
      </w:r>
      <w:r>
        <w:rPr>
          <w:rFonts w:eastAsia="宋体"/>
          <w:lang w:val="en-US" w:eastAsia="zh-CN"/>
        </w:rPr>
        <w:t xml:space="preserve">the </w:t>
      </w:r>
      <w:r>
        <w:rPr>
          <w:rFonts w:eastAsia="宋体"/>
          <w:lang w:val="en-US" w:eastAsia="zh-CN"/>
        </w:rPr>
        <w:t>PHY layer</w:t>
      </w:r>
      <w:r>
        <w:rPr>
          <w:rFonts w:eastAsia="宋体"/>
          <w:lang w:val="en-US" w:eastAsia="zh-CN"/>
        </w:rPr>
        <w:t xml:space="preserve"> for the reasons provided below.</w:t>
      </w:r>
    </w:p>
    <w:p w:rsidR="00DA364A" w:rsidRDefault="00CD44C6">
      <w:pPr>
        <w:numPr>
          <w:ilvl w:val="0"/>
          <w:numId w:val="4"/>
        </w:numPr>
        <w:snapToGrid w:val="0"/>
        <w:spacing w:after="100"/>
        <w:ind w:left="600" w:hanging="180"/>
        <w:rPr>
          <w:rFonts w:eastAsiaTheme="minorEastAsia" w:cs="Arial"/>
          <w:lang w:val="en-US" w:eastAsia="zh-CN"/>
        </w:rPr>
      </w:pPr>
      <w:r>
        <w:rPr>
          <w:rFonts w:eastAsiaTheme="minorEastAsia" w:cs="Arial" w:hint="eastAsia"/>
          <w:lang w:val="en-US" w:eastAsia="zh-CN"/>
        </w:rPr>
        <w:t>This does not change the Rel-14 sensing and candidate resource set formation procedure in</w:t>
      </w:r>
      <w:r>
        <w:rPr>
          <w:rFonts w:eastAsiaTheme="minorEastAsia" w:cs="Arial"/>
          <w:lang w:val="en-US" w:eastAsia="zh-CN"/>
        </w:rPr>
        <w:t xml:space="preserve"> the</w:t>
      </w:r>
      <w:r>
        <w:rPr>
          <w:rFonts w:eastAsiaTheme="minorEastAsia" w:cs="Arial" w:hint="eastAsia"/>
          <w:lang w:val="en-US" w:eastAsia="zh-CN"/>
        </w:rPr>
        <w:t xml:space="preserve"> PHY layer, and these multiple carriers could do this procedure in parallel. But if we put the additional resource exclusion in PHY layer, the resource exclusion on a carrier will depend on the resource selection results of other carriers, then it will mak</w:t>
      </w:r>
      <w:r>
        <w:rPr>
          <w:rFonts w:eastAsiaTheme="minorEastAsia" w:cs="Arial" w:hint="eastAsia"/>
          <w:lang w:val="en-US" w:eastAsia="zh-CN"/>
        </w:rPr>
        <w:t>e the PHY layer has to perform the candidate resource set formation procedure serially basing on the carrier resource selection order, which requires more processing time and more information exchanges between the MAC layer and the PHY layer.</w:t>
      </w:r>
    </w:p>
    <w:p w:rsidR="00DA364A" w:rsidRDefault="00CD44C6">
      <w:pPr>
        <w:numPr>
          <w:ilvl w:val="0"/>
          <w:numId w:val="4"/>
        </w:numPr>
        <w:snapToGrid w:val="0"/>
        <w:spacing w:after="100"/>
        <w:ind w:left="600" w:hanging="180"/>
        <w:rPr>
          <w:rFonts w:eastAsiaTheme="minorEastAsia" w:cs="Arial"/>
          <w:lang w:val="en-US" w:eastAsia="zh-CN"/>
        </w:rPr>
      </w:pPr>
      <w:r>
        <w:rPr>
          <w:rFonts w:eastAsiaTheme="minorEastAsia" w:cs="Arial" w:hint="eastAsia"/>
          <w:lang w:val="en-US" w:eastAsia="zh-CN"/>
        </w:rPr>
        <w:t xml:space="preserve">According to </w:t>
      </w:r>
      <w:r>
        <w:rPr>
          <w:rFonts w:eastAsiaTheme="minorEastAsia" w:cs="Arial" w:hint="eastAsia"/>
          <w:lang w:val="en-US" w:eastAsia="zh-CN"/>
        </w:rPr>
        <w:t xml:space="preserve">the description of Option1-1, the additional resource exclusion procedure is performed after the candidate resource set is reported by </w:t>
      </w:r>
      <w:r>
        <w:rPr>
          <w:rFonts w:eastAsiaTheme="minorEastAsia" w:cs="Arial"/>
          <w:lang w:val="en-US" w:eastAsia="zh-CN"/>
        </w:rPr>
        <w:t xml:space="preserve">the </w:t>
      </w:r>
      <w:r>
        <w:rPr>
          <w:rFonts w:eastAsiaTheme="minorEastAsia" w:cs="Arial" w:hint="eastAsia"/>
          <w:lang w:val="en-US" w:eastAsia="zh-CN"/>
        </w:rPr>
        <w:t>PHY</w:t>
      </w:r>
      <w:r>
        <w:rPr>
          <w:rFonts w:eastAsiaTheme="minorEastAsia" w:cs="Arial"/>
          <w:lang w:val="en-US" w:eastAsia="zh-CN"/>
        </w:rPr>
        <w:t xml:space="preserve"> layer</w:t>
      </w:r>
      <w:r>
        <w:rPr>
          <w:rFonts w:eastAsiaTheme="minorEastAsia" w:cs="Arial" w:hint="eastAsia"/>
          <w:lang w:val="en-US" w:eastAsia="zh-CN"/>
        </w:rPr>
        <w:t xml:space="preserve"> and it</w:t>
      </w:r>
      <w:r>
        <w:rPr>
          <w:rFonts w:eastAsiaTheme="minorEastAsia" w:cs="Arial"/>
          <w:lang w:val="en-US" w:eastAsia="zh-CN"/>
        </w:rPr>
        <w:t>’</w:t>
      </w:r>
      <w:r>
        <w:rPr>
          <w:rFonts w:eastAsiaTheme="minorEastAsia" w:cs="Arial" w:hint="eastAsia"/>
          <w:lang w:val="en-US" w:eastAsia="zh-CN"/>
        </w:rPr>
        <w:t xml:space="preserve">s a straight forward </w:t>
      </w:r>
      <w:r>
        <w:rPr>
          <w:rFonts w:eastAsiaTheme="minorEastAsia" w:cs="Arial"/>
          <w:lang w:val="en-US" w:eastAsia="zh-CN"/>
        </w:rPr>
        <w:t>mechanism</w:t>
      </w:r>
      <w:r>
        <w:rPr>
          <w:rFonts w:eastAsiaTheme="minorEastAsia" w:cs="Arial" w:hint="eastAsia"/>
          <w:lang w:val="en-US" w:eastAsia="zh-CN"/>
        </w:rPr>
        <w:t xml:space="preserve"> to </w:t>
      </w:r>
      <w:r>
        <w:rPr>
          <w:rFonts w:eastAsiaTheme="minorEastAsia" w:cs="Arial"/>
          <w:lang w:val="en-US" w:eastAsia="zh-CN"/>
        </w:rPr>
        <w:t>allow</w:t>
      </w:r>
      <w:r>
        <w:rPr>
          <w:rFonts w:eastAsiaTheme="minorEastAsia" w:cs="Arial" w:hint="eastAsia"/>
          <w:lang w:val="en-US" w:eastAsia="zh-CN"/>
        </w:rPr>
        <w:t xml:space="preserve"> the additional resource </w:t>
      </w:r>
      <w:r>
        <w:rPr>
          <w:rFonts w:eastAsiaTheme="minorEastAsia" w:cs="Arial"/>
          <w:lang w:val="en-US" w:eastAsia="zh-CN"/>
        </w:rPr>
        <w:t>to be excluded from</w:t>
      </w:r>
      <w:r>
        <w:rPr>
          <w:rFonts w:eastAsiaTheme="minorEastAsia" w:cs="Arial" w:hint="eastAsia"/>
          <w:lang w:val="en-US" w:eastAsia="zh-CN"/>
        </w:rPr>
        <w:t xml:space="preserve"> the reported candidate resource</w:t>
      </w:r>
      <w:r>
        <w:rPr>
          <w:rFonts w:eastAsiaTheme="minorEastAsia" w:cs="Arial"/>
          <w:lang w:val="en-US" w:eastAsia="zh-CN"/>
        </w:rPr>
        <w:t xml:space="preserve"> set in the MAC layer</w:t>
      </w:r>
      <w:r>
        <w:rPr>
          <w:rFonts w:eastAsiaTheme="minorEastAsia" w:cs="Arial" w:hint="eastAsia"/>
          <w:lang w:val="en-US" w:eastAsia="zh-CN"/>
        </w:rPr>
        <w:t>.</w:t>
      </w:r>
    </w:p>
    <w:p w:rsidR="00DA364A" w:rsidRDefault="00CD44C6">
      <w:pPr>
        <w:numPr>
          <w:ilvl w:val="0"/>
          <w:numId w:val="4"/>
        </w:numPr>
        <w:snapToGrid w:val="0"/>
        <w:spacing w:after="100"/>
        <w:ind w:left="600" w:hanging="180"/>
        <w:rPr>
          <w:rFonts w:eastAsiaTheme="minorEastAsia" w:cs="Arial"/>
          <w:lang w:val="en-US" w:eastAsia="zh-CN"/>
        </w:rPr>
      </w:pPr>
      <w:r>
        <w:rPr>
          <w:rFonts w:eastAsiaTheme="minorEastAsia" w:cs="Arial" w:hint="eastAsia"/>
          <w:lang w:val="en-US" w:eastAsia="zh-CN"/>
        </w:rPr>
        <w:lastRenderedPageBreak/>
        <w:t>Resource selection is done in MAC layer, and the MAC layer knows the reserved resources in the other carriers. I</w:t>
      </w:r>
      <w:r>
        <w:rPr>
          <w:rFonts w:eastAsiaTheme="minorEastAsia" w:cs="Arial" w:hint="eastAsia"/>
          <w:lang w:val="en-US" w:eastAsia="zh-CN"/>
        </w:rPr>
        <w:t xml:space="preserve">f UE </w:t>
      </w:r>
      <w:r w:rsidR="00590291">
        <w:rPr>
          <w:rFonts w:eastAsiaTheme="minorEastAsia" w:cs="Arial"/>
          <w:lang w:val="en-US" w:eastAsia="zh-CN"/>
        </w:rPr>
        <w:t>conducts</w:t>
      </w:r>
      <w:r>
        <w:rPr>
          <w:rFonts w:eastAsiaTheme="minorEastAsia" w:cs="Arial" w:hint="eastAsia"/>
          <w:lang w:val="en-US" w:eastAsia="zh-CN"/>
        </w:rPr>
        <w:t xml:space="preserve"> the </w:t>
      </w:r>
      <w:r>
        <w:rPr>
          <w:rFonts w:eastAsiaTheme="minorEastAsia" w:cs="Arial" w:hint="eastAsia"/>
          <w:lang w:val="en-US" w:eastAsia="zh-CN"/>
        </w:rPr>
        <w:t>additional</w:t>
      </w:r>
      <w:r>
        <w:rPr>
          <w:rFonts w:eastAsiaTheme="minorEastAsia" w:cs="Arial" w:hint="eastAsia"/>
          <w:lang w:val="en-US" w:eastAsia="zh-CN"/>
        </w:rPr>
        <w:t xml:space="preserve"> resource exclusion in PHY</w:t>
      </w:r>
      <w:r>
        <w:rPr>
          <w:rFonts w:eastAsiaTheme="minorEastAsia" w:cs="Arial" w:hint="eastAsia"/>
          <w:lang w:val="en-US" w:eastAsia="zh-CN"/>
        </w:rPr>
        <w:t xml:space="preserve"> layer, </w:t>
      </w:r>
      <w:r>
        <w:rPr>
          <w:rFonts w:eastAsiaTheme="minorEastAsia" w:cs="Arial" w:hint="eastAsia"/>
          <w:lang w:val="en-US" w:eastAsia="zh-CN"/>
        </w:rPr>
        <w:t xml:space="preserve">this information should be </w:t>
      </w:r>
      <w:r>
        <w:rPr>
          <w:rFonts w:eastAsiaTheme="minorEastAsia" w:cs="Arial" w:hint="eastAsia"/>
          <w:lang w:val="en-US" w:eastAsia="zh-CN"/>
        </w:rPr>
        <w:t>excha</w:t>
      </w:r>
      <w:r w:rsidR="00EF6CAF">
        <w:rPr>
          <w:rFonts w:eastAsiaTheme="minorEastAsia" w:cs="Arial" w:hint="eastAsia"/>
          <w:lang w:val="en-US" w:eastAsia="zh-CN"/>
        </w:rPr>
        <w:t>nged across the two layers</w:t>
      </w:r>
      <w:r>
        <w:rPr>
          <w:rFonts w:eastAsiaTheme="minorEastAsia" w:cs="Arial" w:hint="eastAsia"/>
          <w:lang w:val="en-US" w:eastAsia="zh-CN"/>
        </w:rPr>
        <w:t>.</w:t>
      </w:r>
    </w:p>
    <w:p w:rsidR="00DA364A" w:rsidRDefault="00CD44C6">
      <w:pPr>
        <w:snapToGrid w:val="0"/>
        <w:spacing w:afterLines="50"/>
        <w:rPr>
          <w:rFonts w:eastAsia="宋体"/>
          <w:b/>
          <w:bCs/>
          <w:i/>
          <w:iCs/>
          <w:szCs w:val="22"/>
          <w:lang w:val="en-US" w:eastAsia="zh-CN"/>
        </w:rPr>
      </w:pPr>
      <w:r>
        <w:rPr>
          <w:rFonts w:eastAsia="宋体" w:hint="eastAsia"/>
          <w:b/>
          <w:bCs/>
          <w:i/>
          <w:iCs/>
          <w:szCs w:val="22"/>
          <w:lang w:val="en-US" w:eastAsia="zh-CN"/>
        </w:rPr>
        <w:t>Proposal 2: For the additional resource exclusion procedure in Option1-1, it should be done in MAC layer.</w:t>
      </w:r>
    </w:p>
    <w:p w:rsidR="00DA364A" w:rsidRDefault="00CD44C6">
      <w:pPr>
        <w:pStyle w:val="2"/>
      </w:pPr>
      <w:r>
        <w:rPr>
          <w:rFonts w:hint="eastAsia"/>
        </w:rPr>
        <w:t>Half-duplex</w:t>
      </w:r>
      <w:r>
        <w:t xml:space="preserve"> </w:t>
      </w:r>
      <w:r>
        <w:rPr>
          <w:rFonts w:hint="eastAsia"/>
        </w:rPr>
        <w:t>problem</w:t>
      </w:r>
      <w:bookmarkStart w:id="0" w:name="_GoBack"/>
      <w:bookmarkEnd w:id="0"/>
    </w:p>
    <w:p w:rsidR="00DA364A" w:rsidRDefault="00CD44C6">
      <w:pPr>
        <w:snapToGrid w:val="0"/>
        <w:spacing w:beforeLines="50" w:before="180" w:afterLines="50"/>
        <w:rPr>
          <w:rFonts w:eastAsia="宋体"/>
          <w:lang w:val="en-US" w:eastAsia="zh-CN"/>
        </w:rPr>
      </w:pPr>
      <w:r>
        <w:rPr>
          <w:rFonts w:eastAsia="宋体" w:hint="eastAsia"/>
          <w:lang w:val="en-US" w:eastAsia="zh-CN"/>
        </w:rPr>
        <w:t>Another FFS</w:t>
      </w:r>
      <w:r>
        <w:rPr>
          <w:rFonts w:eastAsia="宋体"/>
          <w:lang w:val="en-US" w:eastAsia="zh-CN"/>
        </w:rPr>
        <w:t xml:space="preserve"> point</w:t>
      </w:r>
      <w:r>
        <w:rPr>
          <w:rFonts w:eastAsia="宋体" w:hint="eastAsia"/>
          <w:lang w:val="en-US" w:eastAsia="zh-CN"/>
        </w:rPr>
        <w:t xml:space="preserve"> is related to whether/how to consider other aspects (e.g., half duplex problem) in </w:t>
      </w:r>
      <w:r>
        <w:rPr>
          <w:rFonts w:eastAsia="宋体" w:hint="eastAsia"/>
          <w:lang w:val="en-US" w:eastAsia="zh-CN"/>
        </w:rPr>
        <w:t>terms of resource selection. For half-duplex problem, there are several disadvantages if we consider it in terms of resource selection:</w:t>
      </w:r>
    </w:p>
    <w:p w:rsidR="00DA364A" w:rsidRDefault="00CD44C6">
      <w:pPr>
        <w:pStyle w:val="40"/>
        <w:numPr>
          <w:ilvl w:val="0"/>
          <w:numId w:val="5"/>
        </w:numPr>
        <w:snapToGrid w:val="0"/>
        <w:spacing w:afterLines="50"/>
        <w:ind w:firstLineChars="0"/>
        <w:rPr>
          <w:rFonts w:eastAsia="宋体"/>
          <w:lang w:val="en-US" w:eastAsia="zh-CN"/>
        </w:rPr>
      </w:pPr>
      <w:r>
        <w:rPr>
          <w:rFonts w:eastAsia="宋体"/>
          <w:lang w:val="en-US" w:eastAsia="zh-CN"/>
        </w:rPr>
        <w:t>I</w:t>
      </w:r>
      <w:r>
        <w:rPr>
          <w:rFonts w:eastAsia="宋体" w:hint="eastAsia"/>
          <w:lang w:val="en-US" w:eastAsia="zh-CN"/>
        </w:rPr>
        <w:t>t will change the per-carrier independent resource selection procedure defined in Rel-14 and may result in a lot of nor</w:t>
      </w:r>
      <w:r>
        <w:rPr>
          <w:rFonts w:eastAsia="宋体" w:hint="eastAsia"/>
          <w:lang w:val="en-US" w:eastAsia="zh-CN"/>
        </w:rPr>
        <w:t xml:space="preserve">mative work. </w:t>
      </w:r>
    </w:p>
    <w:p w:rsidR="00DA364A" w:rsidRDefault="00CD44C6">
      <w:pPr>
        <w:pStyle w:val="40"/>
        <w:numPr>
          <w:ilvl w:val="0"/>
          <w:numId w:val="5"/>
        </w:numPr>
        <w:snapToGrid w:val="0"/>
        <w:spacing w:afterLines="50"/>
        <w:ind w:firstLineChars="0"/>
        <w:rPr>
          <w:rFonts w:eastAsia="宋体"/>
          <w:lang w:val="en-US" w:eastAsia="zh-CN"/>
        </w:rPr>
      </w:pPr>
      <w:r>
        <w:rPr>
          <w:rFonts w:eastAsia="宋体"/>
          <w:lang w:val="en-US" w:eastAsia="zh-CN"/>
        </w:rPr>
        <w:t>I</w:t>
      </w:r>
      <w:r>
        <w:rPr>
          <w:rFonts w:eastAsia="宋体" w:hint="eastAsia"/>
          <w:lang w:val="en-US" w:eastAsia="zh-CN"/>
        </w:rPr>
        <w:t xml:space="preserve">t may conflict with the solution of TX power budget constraint, and may lead to more packet dropping problem. For instance, it may </w:t>
      </w:r>
      <w:r>
        <w:rPr>
          <w:rFonts w:eastAsia="宋体"/>
          <w:lang w:val="en-US" w:eastAsia="zh-CN"/>
        </w:rPr>
        <w:t xml:space="preserve">make </w:t>
      </w:r>
      <w:r>
        <w:rPr>
          <w:rFonts w:eastAsia="宋体" w:hint="eastAsia"/>
          <w:lang w:val="en-US" w:eastAsia="zh-CN"/>
        </w:rPr>
        <w:t xml:space="preserve">the resources </w:t>
      </w:r>
      <w:r>
        <w:rPr>
          <w:rFonts w:eastAsia="宋体"/>
          <w:lang w:val="en-US" w:eastAsia="zh-CN"/>
        </w:rPr>
        <w:t xml:space="preserve">selected </w:t>
      </w:r>
      <w:r>
        <w:rPr>
          <w:rFonts w:eastAsia="宋体" w:hint="eastAsia"/>
          <w:lang w:val="en-US" w:eastAsia="zh-CN"/>
        </w:rPr>
        <w:t>with high probability at the same time on multiple carriers</w:t>
      </w:r>
      <w:r>
        <w:rPr>
          <w:rFonts w:eastAsia="宋体"/>
          <w:lang w:val="en-US" w:eastAsia="zh-CN"/>
        </w:rPr>
        <w:t>.</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fter the resource </w:t>
      </w:r>
      <w:r>
        <w:rPr>
          <w:rFonts w:eastAsia="宋体" w:hint="eastAsia"/>
          <w:lang w:val="en-US" w:eastAsia="zh-CN"/>
        </w:rPr>
        <w:t>selection, if UE is not able to transmit simultaneously on multiple carrier due to the UE</w:t>
      </w:r>
      <w:r>
        <w:rPr>
          <w:rFonts w:eastAsia="宋体"/>
          <w:lang w:val="en-US" w:eastAsia="zh-CN"/>
        </w:rPr>
        <w:t>’</w:t>
      </w:r>
      <w:r>
        <w:rPr>
          <w:rFonts w:eastAsia="宋体" w:hint="eastAsia"/>
          <w:lang w:val="en-US" w:eastAsia="zh-CN"/>
        </w:rPr>
        <w:t xml:space="preserve">s TX power budget constraint, UE would drop or adjust the TX power of lower priority packet(s). </w:t>
      </w:r>
    </w:p>
    <w:p w:rsidR="00DA364A" w:rsidRDefault="00CD44C6">
      <w:pPr>
        <w:snapToGrid w:val="0"/>
        <w:spacing w:afterLines="50"/>
        <w:rPr>
          <w:rFonts w:eastAsia="宋体"/>
          <w:lang w:val="en-US" w:eastAsia="zh-CN"/>
        </w:rPr>
      </w:pPr>
      <w:r>
        <w:rPr>
          <w:rFonts w:eastAsia="宋体"/>
          <w:lang w:val="en-US" w:eastAsia="zh-CN"/>
        </w:rPr>
        <w:t>Therefore</w:t>
      </w:r>
      <w:r>
        <w:rPr>
          <w:rFonts w:eastAsia="宋体" w:hint="eastAsia"/>
          <w:lang w:val="en-US" w:eastAsia="zh-CN"/>
        </w:rPr>
        <w:t>, we prefer</w:t>
      </w:r>
      <w:r w:rsidR="00CD6CD9">
        <w:rPr>
          <w:rFonts w:eastAsia="宋体" w:hint="eastAsia"/>
          <w:lang w:val="en-US" w:eastAsia="zh-CN"/>
        </w:rPr>
        <w:t xml:space="preserve"> not to specify the solution of</w:t>
      </w:r>
      <w:r>
        <w:rPr>
          <w:rFonts w:eastAsia="宋体" w:hint="eastAsia"/>
          <w:lang w:val="en-US" w:eastAsia="zh-CN"/>
        </w:rPr>
        <w:t xml:space="preserve"> the half duplex </w:t>
      </w:r>
      <w:r>
        <w:rPr>
          <w:rFonts w:eastAsia="宋体" w:hint="eastAsia"/>
          <w:lang w:val="en-US" w:eastAsia="zh-CN"/>
        </w:rPr>
        <w:t>problem during the resource selection in Mode 4. But this does not preclude UEs from considering the half duplex problem in terms of UE</w:t>
      </w:r>
      <w:r>
        <w:rPr>
          <w:rFonts w:eastAsia="宋体"/>
          <w:lang w:val="en-US" w:eastAsia="zh-CN"/>
        </w:rPr>
        <w:t>’</w:t>
      </w:r>
      <w:r>
        <w:rPr>
          <w:rFonts w:eastAsia="宋体" w:hint="eastAsia"/>
          <w:lang w:val="en-US" w:eastAsia="zh-CN"/>
        </w:rPr>
        <w:t>s implementation, e.g. UE can perform the resource selection procedure as Option 1-2 several times and select the one th</w:t>
      </w:r>
      <w:r>
        <w:rPr>
          <w:rFonts w:eastAsia="宋体" w:hint="eastAsia"/>
          <w:lang w:val="en-US" w:eastAsia="zh-CN"/>
        </w:rPr>
        <w:t>at causes the least half-duplex problem</w:t>
      </w:r>
      <w:r>
        <w:rPr>
          <w:rFonts w:eastAsia="宋体"/>
          <w:lang w:val="en-US" w:eastAsia="zh-CN"/>
        </w:rPr>
        <w:t>s</w:t>
      </w:r>
      <w:r>
        <w:rPr>
          <w:rFonts w:eastAsia="宋体" w:hint="eastAsia"/>
          <w:lang w:val="en-US" w:eastAsia="zh-CN"/>
        </w:rPr>
        <w:t>. Moreover, the UE can set a constraint on the number of subframes that the UE can occupy during resource selection on all the aggregated carriers. If the per-carrier independent resource selection leads to transmiss</w:t>
      </w:r>
      <w:r>
        <w:rPr>
          <w:rFonts w:eastAsia="宋体" w:hint="eastAsia"/>
          <w:lang w:val="en-US" w:eastAsia="zh-CN"/>
        </w:rPr>
        <w:t>ions beyond the constraint on the number of subframes, then the UE would redo resource reselection.</w:t>
      </w:r>
    </w:p>
    <w:p w:rsidR="00DA364A" w:rsidRDefault="00CD44C6">
      <w:pPr>
        <w:snapToGrid w:val="0"/>
        <w:spacing w:afterLines="50"/>
      </w:pPr>
      <w:r>
        <w:rPr>
          <w:rFonts w:eastAsia="宋体" w:hint="eastAsia"/>
          <w:b/>
          <w:bCs/>
          <w:i/>
          <w:iCs/>
          <w:szCs w:val="22"/>
          <w:lang w:val="en-US" w:eastAsia="zh-CN"/>
        </w:rPr>
        <w:t>Proposal 3: The half duplex problem could be considered in terms of UE</w:t>
      </w:r>
      <w:r>
        <w:rPr>
          <w:rFonts w:eastAsia="宋体"/>
          <w:b/>
          <w:bCs/>
          <w:i/>
          <w:iCs/>
          <w:szCs w:val="22"/>
          <w:lang w:val="en-US" w:eastAsia="zh-CN"/>
        </w:rPr>
        <w:t>’</w:t>
      </w:r>
      <w:r>
        <w:rPr>
          <w:rFonts w:eastAsia="宋体" w:hint="eastAsia"/>
          <w:b/>
          <w:bCs/>
          <w:i/>
          <w:iCs/>
          <w:szCs w:val="22"/>
          <w:lang w:val="en-US" w:eastAsia="zh-CN"/>
        </w:rPr>
        <w:t>s implementation in Rel-15.</w:t>
      </w:r>
    </w:p>
    <w:p w:rsidR="00DA364A" w:rsidRDefault="00CD44C6">
      <w:pPr>
        <w:pStyle w:val="1"/>
        <w:spacing w:before="180"/>
        <w:rPr>
          <w:lang w:val="en-US"/>
        </w:rPr>
      </w:pPr>
      <w:r>
        <w:rPr>
          <w:rFonts w:hint="eastAsia"/>
          <w:lang w:val="en-US"/>
        </w:rPr>
        <w:t>Conclusion</w:t>
      </w:r>
    </w:p>
    <w:p w:rsidR="00DA364A" w:rsidRDefault="00CD44C6">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 carrier selection and resou</w:t>
      </w:r>
      <w:r>
        <w:rPr>
          <w:rFonts w:eastAsiaTheme="minorEastAsia" w:cs="Arial" w:hint="eastAsia"/>
          <w:lang w:val="en-US" w:eastAsia="zh-CN"/>
        </w:rPr>
        <w:t>rce selection</w:t>
      </w:r>
      <w:r>
        <w:rPr>
          <w:rFonts w:eastAsiaTheme="minorEastAsia" w:cs="Arial" w:hint="eastAsia"/>
          <w:lang w:eastAsia="zh-CN"/>
        </w:rPr>
        <w:t xml:space="preserve"> </w:t>
      </w:r>
      <w:r>
        <w:rPr>
          <w:rFonts w:eastAsiaTheme="minorEastAsia" w:cs="Arial" w:hint="eastAsia"/>
          <w:lang w:val="en-US" w:eastAsia="zh-CN"/>
        </w:rPr>
        <w:t xml:space="preserve">in mode 4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p>
    <w:p w:rsidR="00DA364A" w:rsidRDefault="00CD44C6">
      <w:pPr>
        <w:snapToGrid w:val="0"/>
        <w:spacing w:afterLines="50"/>
        <w:rPr>
          <w:rFonts w:eastAsia="宋体"/>
          <w:b/>
          <w:bCs/>
          <w:i/>
          <w:iCs/>
          <w:szCs w:val="22"/>
          <w:lang w:val="en-US" w:eastAsia="zh-CN"/>
        </w:rPr>
      </w:pPr>
      <w:r>
        <w:rPr>
          <w:rFonts w:eastAsia="宋体" w:hint="eastAsia"/>
          <w:b/>
          <w:bCs/>
          <w:i/>
          <w:iCs/>
          <w:szCs w:val="22"/>
          <w:lang w:val="en-US" w:eastAsia="zh-CN"/>
        </w:rPr>
        <w:t xml:space="preserve">Proposal 1: RAN1 assumes that there is a carrier resource selection order when UE performs resource selection on multiple CCs at the same time, and how to determine this order is </w:t>
      </w:r>
      <w:r>
        <w:rPr>
          <w:rFonts w:eastAsia="宋体" w:hint="eastAsia"/>
          <w:b/>
          <w:bCs/>
          <w:i/>
          <w:iCs/>
          <w:szCs w:val="22"/>
          <w:lang w:val="en-US" w:eastAsia="zh-CN"/>
        </w:rPr>
        <w:t>up to UE implementation.</w:t>
      </w:r>
    </w:p>
    <w:p w:rsidR="00DA364A" w:rsidRDefault="00CD44C6">
      <w:pPr>
        <w:snapToGrid w:val="0"/>
        <w:spacing w:afterLines="50"/>
        <w:rPr>
          <w:rFonts w:eastAsia="宋体"/>
          <w:b/>
          <w:bCs/>
          <w:i/>
          <w:iCs/>
          <w:szCs w:val="22"/>
          <w:lang w:val="en-US" w:eastAsia="zh-CN"/>
        </w:rPr>
      </w:pPr>
      <w:r>
        <w:rPr>
          <w:rFonts w:eastAsia="宋体" w:hint="eastAsia"/>
          <w:b/>
          <w:bCs/>
          <w:i/>
          <w:iCs/>
          <w:szCs w:val="22"/>
          <w:lang w:val="en-US" w:eastAsia="zh-CN"/>
        </w:rPr>
        <w:t>Proposal 2: For the additional resource exclusion procedure in Option1-1, it should be done in MAC layer.</w:t>
      </w:r>
    </w:p>
    <w:p w:rsidR="00DA364A" w:rsidRDefault="00CD44C6">
      <w:pPr>
        <w:snapToGrid w:val="0"/>
        <w:spacing w:afterLines="50"/>
      </w:pPr>
      <w:r>
        <w:rPr>
          <w:rFonts w:eastAsia="宋体" w:hint="eastAsia"/>
          <w:b/>
          <w:bCs/>
          <w:i/>
          <w:iCs/>
          <w:szCs w:val="22"/>
          <w:lang w:val="en-US" w:eastAsia="zh-CN"/>
        </w:rPr>
        <w:t>Proposal 3: The half duplex problem could be considered in terms of UE</w:t>
      </w:r>
      <w:r>
        <w:rPr>
          <w:rFonts w:eastAsia="宋体"/>
          <w:b/>
          <w:bCs/>
          <w:i/>
          <w:iCs/>
          <w:szCs w:val="22"/>
          <w:lang w:val="en-US" w:eastAsia="zh-CN"/>
        </w:rPr>
        <w:t>’</w:t>
      </w:r>
      <w:r>
        <w:rPr>
          <w:rFonts w:eastAsia="宋体" w:hint="eastAsia"/>
          <w:b/>
          <w:bCs/>
          <w:i/>
          <w:iCs/>
          <w:szCs w:val="22"/>
          <w:lang w:val="en-US" w:eastAsia="zh-CN"/>
        </w:rPr>
        <w:t>s implementation in Rel-15.</w:t>
      </w:r>
    </w:p>
    <w:p w:rsidR="00DA364A" w:rsidRDefault="00CD44C6">
      <w:pPr>
        <w:pStyle w:val="1"/>
        <w:spacing w:before="180"/>
        <w:rPr>
          <w:lang w:val="en-US"/>
        </w:rPr>
      </w:pPr>
      <w:r>
        <w:rPr>
          <w:rFonts w:hint="eastAsia"/>
          <w:lang w:val="en-US"/>
        </w:rPr>
        <w:t>Reference</w:t>
      </w:r>
    </w:p>
    <w:p w:rsidR="00DA364A" w:rsidRDefault="00CD44C6">
      <w:pPr>
        <w:widowControl w:val="0"/>
        <w:numPr>
          <w:ilvl w:val="0"/>
          <w:numId w:val="6"/>
        </w:numPr>
        <w:overflowPunct/>
        <w:autoSpaceDE/>
        <w:autoSpaceDN/>
        <w:adjustRightInd/>
        <w:snapToGrid w:val="0"/>
        <w:spacing w:after="0"/>
        <w:textAlignment w:val="auto"/>
      </w:pPr>
      <w:r>
        <w:rPr>
          <w:rFonts w:hint="eastAsia"/>
        </w:rPr>
        <w:t>3GPP TSG RAN WG1</w:t>
      </w:r>
      <w:r>
        <w:rPr>
          <w:rFonts w:hint="eastAsia"/>
        </w:rPr>
        <w:t xml:space="preserve"> Meeting #</w:t>
      </w:r>
      <w:r>
        <w:t>9</w:t>
      </w:r>
      <w:r>
        <w:rPr>
          <w:rFonts w:eastAsia="宋体" w:hint="eastAsia"/>
          <w:lang w:val="en-US" w:eastAsia="zh-CN"/>
        </w:rPr>
        <w:t>1</w:t>
      </w:r>
      <w:r>
        <w:rPr>
          <w:rFonts w:hint="eastAsia"/>
        </w:rPr>
        <w:t>, RAN1 Chairman</w:t>
      </w:r>
      <w:r>
        <w:t>’</w:t>
      </w:r>
      <w:r>
        <w:rPr>
          <w:rFonts w:hint="eastAsia"/>
        </w:rPr>
        <w:t>s Notes.</w:t>
      </w:r>
    </w:p>
    <w:p w:rsidR="00DA364A" w:rsidRDefault="00CD44C6">
      <w:pPr>
        <w:widowControl w:val="0"/>
        <w:numPr>
          <w:ilvl w:val="0"/>
          <w:numId w:val="6"/>
        </w:numPr>
        <w:overflowPunct/>
        <w:autoSpaceDE/>
        <w:autoSpaceDN/>
        <w:adjustRightInd/>
        <w:snapToGrid w:val="0"/>
        <w:spacing w:after="0"/>
        <w:textAlignment w:val="auto"/>
      </w:pPr>
      <w:r>
        <w:rPr>
          <w:rFonts w:hint="eastAsia"/>
        </w:rPr>
        <w:t>3GPP TSG RAN WG1 Meeting #</w:t>
      </w:r>
      <w:r>
        <w:t>9</w:t>
      </w:r>
      <w:r>
        <w:rPr>
          <w:rFonts w:hint="eastAsia"/>
        </w:rPr>
        <w:t>2, RAN1 Chairman</w:t>
      </w:r>
      <w:r>
        <w:t>’</w:t>
      </w:r>
      <w:r>
        <w:rPr>
          <w:rFonts w:hint="eastAsia"/>
        </w:rPr>
        <w:t>s Notes.</w:t>
      </w:r>
    </w:p>
    <w:p w:rsidR="00DA364A" w:rsidRDefault="00CD44C6">
      <w:pPr>
        <w:widowControl w:val="0"/>
        <w:numPr>
          <w:ilvl w:val="0"/>
          <w:numId w:val="6"/>
        </w:numPr>
        <w:overflowPunct/>
        <w:autoSpaceDE/>
        <w:autoSpaceDN/>
        <w:adjustRightInd/>
        <w:snapToGrid w:val="0"/>
        <w:spacing w:after="0"/>
        <w:textAlignment w:val="auto"/>
        <w:rPr>
          <w:lang w:eastAsia="ja-JP"/>
        </w:rPr>
      </w:pPr>
      <w:r>
        <w:rPr>
          <w:rFonts w:hint="eastAsia"/>
        </w:rPr>
        <w:t>3GPP TSG RAN WG1 Meeting #</w:t>
      </w:r>
      <w:r>
        <w:t>9</w:t>
      </w:r>
      <w:r>
        <w:rPr>
          <w:rFonts w:eastAsia="宋体" w:hint="eastAsia"/>
          <w:lang w:val="en-US" w:eastAsia="zh-CN"/>
        </w:rPr>
        <w:t>2bis</w:t>
      </w:r>
      <w:r>
        <w:rPr>
          <w:rFonts w:hint="eastAsia"/>
        </w:rPr>
        <w:t>, RAN1 Chairman</w:t>
      </w:r>
      <w:r>
        <w:t>’</w:t>
      </w:r>
      <w:r>
        <w:rPr>
          <w:rFonts w:hint="eastAsia"/>
        </w:rPr>
        <w:t>s Notes.</w:t>
      </w:r>
    </w:p>
    <w:p w:rsidR="00DA364A" w:rsidRDefault="00DA364A">
      <w:pPr>
        <w:widowControl w:val="0"/>
        <w:overflowPunct/>
        <w:autoSpaceDE/>
        <w:autoSpaceDN/>
        <w:adjustRightInd/>
        <w:snapToGrid w:val="0"/>
        <w:spacing w:after="0"/>
        <w:textAlignment w:val="auto"/>
        <w:rPr>
          <w:lang w:eastAsia="ja-JP"/>
        </w:rPr>
      </w:pPr>
    </w:p>
    <w:sectPr w:rsidR="00DA364A">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4C6" w:rsidRDefault="00CD44C6">
      <w:pPr>
        <w:spacing w:after="0"/>
      </w:pPr>
      <w:r>
        <w:separator/>
      </w:r>
    </w:p>
  </w:endnote>
  <w:endnote w:type="continuationSeparator" w:id="0">
    <w:p w:rsidR="00CD44C6" w:rsidRDefault="00CD4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64A" w:rsidRDefault="00CD44C6">
    <w:pPr>
      <w:pStyle w:val="ad"/>
      <w:jc w:val="center"/>
    </w:pPr>
    <w:r>
      <w:fldChar w:fldCharType="begin"/>
    </w:r>
    <w:r>
      <w:instrText xml:space="preserve"> PAGE   \* MERGEFORMAT </w:instrText>
    </w:r>
    <w:r>
      <w:fldChar w:fldCharType="separate"/>
    </w:r>
    <w:r w:rsidR="00590291" w:rsidRPr="00590291">
      <w:rPr>
        <w:noProof/>
        <w:lang w:val="en-US" w:eastAsia="zh-CN"/>
      </w:rPr>
      <w:t>3</w:t>
    </w:r>
    <w:r>
      <w:rPr>
        <w:lang w:val="en-US" w:eastAsia="zh-CN"/>
      </w:rPr>
      <w:fldChar w:fldCharType="end"/>
    </w:r>
  </w:p>
  <w:p w:rsidR="00DA364A" w:rsidRDefault="00DA364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4C6" w:rsidRDefault="00CD44C6">
      <w:pPr>
        <w:spacing w:after="0"/>
      </w:pPr>
      <w:r>
        <w:separator/>
      </w:r>
    </w:p>
  </w:footnote>
  <w:footnote w:type="continuationSeparator" w:id="0">
    <w:p w:rsidR="00CD44C6" w:rsidRDefault="00CD44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78A6EEC"/>
    <w:multiLevelType w:val="multilevel"/>
    <w:tmpl w:val="378A6EE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59812E92"/>
    <w:multiLevelType w:val="multilevel"/>
    <w:tmpl w:val="59812E92"/>
    <w:lvl w:ilvl="0">
      <w:start w:val="1"/>
      <w:numFmt w:val="bullet"/>
      <w:lvlText w:val="•"/>
      <w:lvlJc w:val="left"/>
      <w:pPr>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nsid w:val="5A7ACF33"/>
    <w:multiLevelType w:val="multilevel"/>
    <w:tmpl w:val="5A7ACF33"/>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nsid w:val="5AC09C80"/>
    <w:multiLevelType w:val="multilevel"/>
    <w:tmpl w:val="5AC09C80"/>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AF004F3"/>
    <w:multiLevelType w:val="singleLevel"/>
    <w:tmpl w:val="5AF004F3"/>
    <w:lvl w:ilvl="0">
      <w:start w:val="1"/>
      <w:numFmt w:val="bullet"/>
      <w:lvlText w:val="▪"/>
      <w:lvlJc w:val="left"/>
      <w:pPr>
        <w:ind w:left="420" w:hanging="420"/>
      </w:pPr>
      <w:rPr>
        <w:rFonts w:ascii="Arial" w:hAnsi="Arial" w:cs="Arial" w:hint="default"/>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C1"/>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6C7"/>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37D0D"/>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291"/>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06E"/>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4C6"/>
    <w:rsid w:val="00CD47A9"/>
    <w:rsid w:val="00CD4843"/>
    <w:rsid w:val="00CD4951"/>
    <w:rsid w:val="00CD4ABC"/>
    <w:rsid w:val="00CD4E87"/>
    <w:rsid w:val="00CD5CC6"/>
    <w:rsid w:val="00CD5D1F"/>
    <w:rsid w:val="00CD5E24"/>
    <w:rsid w:val="00CD5F4D"/>
    <w:rsid w:val="00CD64AD"/>
    <w:rsid w:val="00CD67BA"/>
    <w:rsid w:val="00CD682A"/>
    <w:rsid w:val="00CD6CD9"/>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64A"/>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6CAF"/>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F43F46"/>
    <w:rsid w:val="02833D91"/>
    <w:rsid w:val="02E01B84"/>
    <w:rsid w:val="036A1647"/>
    <w:rsid w:val="04CD5B62"/>
    <w:rsid w:val="04FC04D9"/>
    <w:rsid w:val="05C36270"/>
    <w:rsid w:val="0681071A"/>
    <w:rsid w:val="08C43024"/>
    <w:rsid w:val="09632052"/>
    <w:rsid w:val="09F756A6"/>
    <w:rsid w:val="0A5A0CCD"/>
    <w:rsid w:val="0AA2508B"/>
    <w:rsid w:val="0BFD0200"/>
    <w:rsid w:val="0CCC39BF"/>
    <w:rsid w:val="0DDB2AAD"/>
    <w:rsid w:val="0FE353A5"/>
    <w:rsid w:val="105D13C1"/>
    <w:rsid w:val="10A71AF2"/>
    <w:rsid w:val="11835746"/>
    <w:rsid w:val="1347637A"/>
    <w:rsid w:val="135B3212"/>
    <w:rsid w:val="15CB01DE"/>
    <w:rsid w:val="16CA4D2C"/>
    <w:rsid w:val="16F06DE0"/>
    <w:rsid w:val="17336823"/>
    <w:rsid w:val="194B7CE4"/>
    <w:rsid w:val="198C1605"/>
    <w:rsid w:val="1AA26902"/>
    <w:rsid w:val="1AC1475C"/>
    <w:rsid w:val="1B6F0DC9"/>
    <w:rsid w:val="1C215368"/>
    <w:rsid w:val="1C496310"/>
    <w:rsid w:val="1E893F0E"/>
    <w:rsid w:val="1EC73D14"/>
    <w:rsid w:val="1F6071CE"/>
    <w:rsid w:val="1F9675F9"/>
    <w:rsid w:val="20DE51A0"/>
    <w:rsid w:val="223134DF"/>
    <w:rsid w:val="240F0148"/>
    <w:rsid w:val="245D4347"/>
    <w:rsid w:val="247513E0"/>
    <w:rsid w:val="25641AD5"/>
    <w:rsid w:val="261C72CD"/>
    <w:rsid w:val="2D085FA8"/>
    <w:rsid w:val="2D744BC3"/>
    <w:rsid w:val="2DF8192B"/>
    <w:rsid w:val="2E48670E"/>
    <w:rsid w:val="2E974DF2"/>
    <w:rsid w:val="2F086E62"/>
    <w:rsid w:val="2F2A5E40"/>
    <w:rsid w:val="2F341996"/>
    <w:rsid w:val="2F557669"/>
    <w:rsid w:val="2FEE0A25"/>
    <w:rsid w:val="30D02902"/>
    <w:rsid w:val="32FD3DFD"/>
    <w:rsid w:val="34632FD8"/>
    <w:rsid w:val="3647387F"/>
    <w:rsid w:val="38641E84"/>
    <w:rsid w:val="39315B32"/>
    <w:rsid w:val="3A2071EB"/>
    <w:rsid w:val="3B763536"/>
    <w:rsid w:val="3BC95299"/>
    <w:rsid w:val="3D5C5142"/>
    <w:rsid w:val="3DC13DCB"/>
    <w:rsid w:val="404506A0"/>
    <w:rsid w:val="406F7959"/>
    <w:rsid w:val="41122711"/>
    <w:rsid w:val="41CE0AC7"/>
    <w:rsid w:val="4340284B"/>
    <w:rsid w:val="468B10DE"/>
    <w:rsid w:val="46C55264"/>
    <w:rsid w:val="483E1E79"/>
    <w:rsid w:val="492615EE"/>
    <w:rsid w:val="4B776CA8"/>
    <w:rsid w:val="4BC37C70"/>
    <w:rsid w:val="4CB21069"/>
    <w:rsid w:val="4DBA77BE"/>
    <w:rsid w:val="4FC37AD4"/>
    <w:rsid w:val="50836BE6"/>
    <w:rsid w:val="50DA2806"/>
    <w:rsid w:val="510938CE"/>
    <w:rsid w:val="518B3208"/>
    <w:rsid w:val="53154013"/>
    <w:rsid w:val="54333B29"/>
    <w:rsid w:val="57960862"/>
    <w:rsid w:val="580A27B7"/>
    <w:rsid w:val="597054CA"/>
    <w:rsid w:val="5B0E41AE"/>
    <w:rsid w:val="5B315295"/>
    <w:rsid w:val="5E095FD6"/>
    <w:rsid w:val="5E5D258D"/>
    <w:rsid w:val="5E934357"/>
    <w:rsid w:val="5EEA1043"/>
    <w:rsid w:val="5F636374"/>
    <w:rsid w:val="60190F9F"/>
    <w:rsid w:val="645E2E00"/>
    <w:rsid w:val="64AB0006"/>
    <w:rsid w:val="656B3398"/>
    <w:rsid w:val="657E2B4D"/>
    <w:rsid w:val="65EC4DE9"/>
    <w:rsid w:val="65FC0C50"/>
    <w:rsid w:val="6D1839B1"/>
    <w:rsid w:val="6D1E6CC3"/>
    <w:rsid w:val="6E6A1628"/>
    <w:rsid w:val="6F7B76F7"/>
    <w:rsid w:val="704F0F95"/>
    <w:rsid w:val="71EB0593"/>
    <w:rsid w:val="73FE3F12"/>
    <w:rsid w:val="74116C21"/>
    <w:rsid w:val="75AA43C6"/>
    <w:rsid w:val="75C02EC6"/>
    <w:rsid w:val="76F30D56"/>
    <w:rsid w:val="79272079"/>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5E1EF7-F65D-4CD8-9043-CAA60269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lang w:val="en-GB"/>
    </w:rPr>
  </w:style>
  <w:style w:type="paragraph" w:styleId="2">
    <w:name w:val="heading 2"/>
    <w:basedOn w:val="a"/>
    <w:next w:val="a"/>
    <w:qFormat/>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720"/>
      </w:tabs>
      <w:spacing w:before="240" w:after="60"/>
      <w:outlineLvl w:val="2"/>
    </w:pPr>
    <w:rPr>
      <w:rFonts w:cs="Arial"/>
      <w:b/>
      <w:bCs/>
      <w:sz w:val="24"/>
      <w:szCs w:val="26"/>
    </w:rPr>
  </w:style>
  <w:style w:type="paragraph" w:styleId="4">
    <w:name w:val="heading 4"/>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
    <w:next w:val="a"/>
    <w:qFormat/>
    <w:pPr>
      <w:numPr>
        <w:ilvl w:val="4"/>
        <w:numId w:val="1"/>
      </w:numPr>
      <w:tabs>
        <w:tab w:val="left" w:pos="1008"/>
      </w:tabs>
      <w:spacing w:before="240" w:after="60"/>
      <w:outlineLvl w:val="4"/>
    </w:pPr>
    <w:rPr>
      <w:b/>
      <w:bCs/>
      <w:i/>
      <w:iCs/>
      <w:sz w:val="26"/>
      <w:szCs w:val="26"/>
    </w:rPr>
  </w:style>
  <w:style w:type="paragraph" w:styleId="6">
    <w:name w:val="heading 6"/>
    <w:basedOn w:val="a"/>
    <w:next w:val="a"/>
    <w:qFormat/>
    <w:pPr>
      <w:numPr>
        <w:ilvl w:val="5"/>
        <w:numId w:val="1"/>
      </w:numPr>
      <w:tabs>
        <w:tab w:val="left" w:pos="1152"/>
      </w:tabs>
      <w:spacing w:before="240" w:after="60"/>
      <w:outlineLvl w:val="5"/>
    </w:pPr>
    <w:rPr>
      <w:b/>
      <w:bCs/>
      <w:sz w:val="22"/>
      <w:szCs w:val="22"/>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0"/>
    <w:link w:val="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Pr>
      <w:b/>
      <w:bCs/>
    </w:rPr>
  </w:style>
  <w:style w:type="character" w:styleId="af2">
    <w:name w:val="FollowedHyperlink"/>
    <w:basedOn w:val="a1"/>
    <w:qFormat/>
    <w:rPr>
      <w:color w:val="800080"/>
      <w:u w:val="single"/>
    </w:rPr>
  </w:style>
  <w:style w:type="character" w:styleId="af3">
    <w:name w:val="Hyperlink"/>
    <w:basedOn w:val="a1"/>
    <w:uiPriority w:val="99"/>
    <w:unhideWhenUsed/>
    <w:qFormat/>
    <w:rPr>
      <w:color w:val="0000FF"/>
      <w:u w:val="single"/>
    </w:rPr>
  </w:style>
  <w:style w:type="character" w:styleId="af4">
    <w:name w:val="annotation reference"/>
    <w:basedOn w:val="a1"/>
    <w:unhideWhenUsed/>
    <w:qFormat/>
    <w:rPr>
      <w:sz w:val="16"/>
      <w:szCs w:val="16"/>
    </w:rPr>
  </w:style>
  <w:style w:type="table" w:styleId="af5">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f6">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0">
    <w:name w:val="修订2"/>
    <w:hidden/>
    <w:uiPriority w:val="99"/>
    <w:semiHidden/>
    <w:qFormat/>
    <w:rPr>
      <w:rFonts w:eastAsia="Times New Roman"/>
      <w:lang w:val="en-GB" w:eastAsia="en-US"/>
    </w:rPr>
  </w:style>
  <w:style w:type="paragraph" w:customStyle="1" w:styleId="21">
    <w:name w:val="列出段落2"/>
    <w:basedOn w:val="a"/>
    <w:uiPriority w:val="99"/>
    <w:qFormat/>
    <w:pPr>
      <w:ind w:firstLineChars="200" w:firstLine="420"/>
    </w:pPr>
  </w:style>
  <w:style w:type="paragraph" w:customStyle="1" w:styleId="30">
    <w:name w:val="列出段落3"/>
    <w:basedOn w:val="a"/>
    <w:uiPriority w:val="99"/>
    <w:qFormat/>
    <w:pPr>
      <w:ind w:firstLineChars="200" w:firstLine="420"/>
    </w:pPr>
  </w:style>
  <w:style w:type="paragraph" w:customStyle="1" w:styleId="ListParagraph4">
    <w:name w:val="List Paragraph4"/>
    <w:basedOn w:val="a"/>
    <w:uiPriority w:val="99"/>
    <w:qFormat/>
    <w:pPr>
      <w:ind w:left="720"/>
      <w:contextualSpacing/>
    </w:pPr>
  </w:style>
  <w:style w:type="paragraph" w:customStyle="1" w:styleId="31">
    <w:name w:val="修订3"/>
    <w:hidden/>
    <w:uiPriority w:val="99"/>
    <w:semiHidden/>
    <w:qFormat/>
    <w:rPr>
      <w:rFonts w:eastAsia="Times New Roman"/>
      <w:lang w:val="en-GB" w:eastAsia="en-US"/>
    </w:rPr>
  </w:style>
  <w:style w:type="paragraph" w:customStyle="1" w:styleId="40">
    <w:name w:val="列出段落4"/>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D3F19-02B7-4800-B1BB-9AA6A8DA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1447</Words>
  <Characters>8250</Characters>
  <Application>Microsoft Office Word</Application>
  <DocSecurity>0</DocSecurity>
  <Lines>68</Lines>
  <Paragraphs>19</Paragraphs>
  <ScaleCrop>false</ScaleCrop>
  <Company>ZTE</Company>
  <LinksUpToDate>false</LinksUpToDate>
  <CharactersWithSpaces>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374</cp:revision>
  <cp:lastPrinted>2011-10-28T07:16:00Z</cp:lastPrinted>
  <dcterms:created xsi:type="dcterms:W3CDTF">2017-09-27T02:27:00Z</dcterms:created>
  <dcterms:modified xsi:type="dcterms:W3CDTF">2018-05-11T01:06:00Z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